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4DB" w:rsidRPr="00B834DB" w:rsidRDefault="00B834DB" w:rsidP="00B834DB">
      <w:pPr>
        <w:pStyle w:val="NoSpacing"/>
        <w:rPr>
          <w:rFonts w:ascii="Arial" w:hAnsi="Arial" w:cs="Arial"/>
        </w:rPr>
      </w:pPr>
      <w:r w:rsidRPr="00B834DB">
        <w:rPr>
          <w:rFonts w:ascii="Arial" w:hAnsi="Arial" w:cs="Arial"/>
        </w:rPr>
        <w:t>Regents Policy Chapter &lt;Number&gt;, &lt;Title&gt;</w:t>
      </w:r>
    </w:p>
    <w:p w:rsidR="00B834DB" w:rsidRPr="00B834DB" w:rsidRDefault="00B834DB" w:rsidP="00B834DB">
      <w:pPr>
        <w:pStyle w:val="NoSpacing"/>
        <w:rPr>
          <w:rFonts w:ascii="Arial" w:hAnsi="Arial" w:cs="Arial"/>
        </w:rPr>
      </w:pPr>
      <w:r w:rsidRPr="00B834DB">
        <w:rPr>
          <w:rFonts w:ascii="Arial" w:hAnsi="Arial" w:cs="Arial"/>
        </w:rPr>
        <w:t>Regents Policy &lt;RP plus Number&gt;, &lt;Title&gt;</w:t>
      </w:r>
    </w:p>
    <w:p w:rsidR="00B834DB" w:rsidRPr="00B834DB" w:rsidRDefault="00B834DB" w:rsidP="00B834DB">
      <w:pPr>
        <w:pStyle w:val="NoSpacing"/>
        <w:rPr>
          <w:rFonts w:ascii="Arial" w:hAnsi="Arial" w:cs="Arial"/>
        </w:rPr>
      </w:pPr>
      <w:r w:rsidRPr="00B834DB">
        <w:rPr>
          <w:rFonts w:ascii="Arial" w:hAnsi="Arial" w:cs="Arial"/>
        </w:rPr>
        <w:t>Effective Date:  &lt;Month and Year&gt;</w:t>
      </w:r>
    </w:p>
    <w:p w:rsidR="00B834DB" w:rsidRPr="00B834DB" w:rsidRDefault="00B834DB" w:rsidP="00B834DB">
      <w:pPr>
        <w:pStyle w:val="NoSpacing"/>
        <w:rPr>
          <w:rFonts w:ascii="Arial" w:hAnsi="Arial" w:cs="Arial"/>
        </w:rPr>
      </w:pPr>
      <w:r w:rsidRPr="00B834DB">
        <w:rPr>
          <w:rFonts w:ascii="Arial" w:hAnsi="Arial" w:cs="Arial"/>
        </w:rPr>
        <w:t>Prior Dates Amended:  &lt;Month and Year&gt;; &lt;Month and Year&gt;; &lt;Month and Year&gt;</w:t>
      </w:r>
    </w:p>
    <w:p w:rsidR="00B834DB" w:rsidRPr="00B834DB" w:rsidRDefault="00B834DB" w:rsidP="00B834DB">
      <w:pPr>
        <w:pStyle w:val="NoSpacing"/>
        <w:rPr>
          <w:rFonts w:ascii="Arial" w:hAnsi="Arial" w:cs="Arial"/>
        </w:rPr>
      </w:pPr>
      <w:r w:rsidRPr="00B834DB">
        <w:rPr>
          <w:rFonts w:ascii="Arial" w:hAnsi="Arial" w:cs="Arial"/>
        </w:rPr>
        <w:t>Review Date:  &lt;Cite Proposed 3-Year Review Cycle Review Month and Year&gt;</w:t>
      </w:r>
    </w:p>
    <w:p w:rsidR="00B834DB" w:rsidRPr="00B834DB" w:rsidRDefault="00B834DB" w:rsidP="00B834DB">
      <w:pPr>
        <w:pStyle w:val="NoSpacing"/>
        <w:rPr>
          <w:rFonts w:ascii="Arial" w:hAnsi="Arial" w:cs="Arial"/>
        </w:rPr>
      </w:pPr>
    </w:p>
    <w:p w:rsidR="00B834DB" w:rsidRPr="009C4D7C" w:rsidRDefault="00B834DB" w:rsidP="00A2459D">
      <w:pPr>
        <w:pStyle w:val="Heading1"/>
        <w:numPr>
          <w:ilvl w:val="0"/>
          <w:numId w:val="10"/>
        </w:numPr>
        <w:rPr>
          <w:rFonts w:ascii="Arial" w:hAnsi="Arial" w:cs="Arial"/>
          <w:b/>
          <w:color w:val="auto"/>
          <w:sz w:val="24"/>
          <w:szCs w:val="24"/>
          <w:u w:val="single"/>
        </w:rPr>
      </w:pPr>
      <w:r w:rsidRPr="009C4D7C">
        <w:rPr>
          <w:rFonts w:ascii="Arial" w:hAnsi="Arial" w:cs="Arial"/>
          <w:b/>
          <w:color w:val="auto"/>
          <w:sz w:val="24"/>
          <w:szCs w:val="24"/>
          <w:u w:val="single"/>
        </w:rPr>
        <w:t xml:space="preserve">Purpose </w:t>
      </w:r>
    </w:p>
    <w:p w:rsidR="00B834DB" w:rsidRPr="00B834DB" w:rsidRDefault="00B834DB" w:rsidP="00B834DB">
      <w:pPr>
        <w:pStyle w:val="ListParagraph"/>
        <w:rPr>
          <w:rFonts w:ascii="Arial" w:hAnsi="Arial" w:cs="Arial"/>
        </w:rPr>
      </w:pPr>
    </w:p>
    <w:p w:rsidR="00B834DB" w:rsidRPr="00B834DB" w:rsidRDefault="00B834DB" w:rsidP="00B834DB">
      <w:pPr>
        <w:pStyle w:val="ListParagraph"/>
        <w:numPr>
          <w:ilvl w:val="0"/>
          <w:numId w:val="1"/>
        </w:numPr>
        <w:rPr>
          <w:rFonts w:ascii="Arial" w:hAnsi="Arial" w:cs="Arial"/>
        </w:rPr>
      </w:pPr>
      <w:r w:rsidRPr="00B834DB">
        <w:rPr>
          <w:rFonts w:ascii="Arial" w:hAnsi="Arial" w:cs="Arial"/>
        </w:rPr>
        <w:t>Each policy should have a focused purpose.</w:t>
      </w:r>
    </w:p>
    <w:p w:rsidR="00B834DB" w:rsidRPr="00FC75E1" w:rsidRDefault="00B834DB" w:rsidP="00B834DB">
      <w:pPr>
        <w:pStyle w:val="ListParagraph"/>
        <w:numPr>
          <w:ilvl w:val="0"/>
          <w:numId w:val="1"/>
        </w:numPr>
        <w:rPr>
          <w:rFonts w:ascii="Arial" w:hAnsi="Arial" w:cs="Arial"/>
        </w:rPr>
      </w:pPr>
      <w:r w:rsidRPr="00B834DB">
        <w:rPr>
          <w:rFonts w:ascii="Arial" w:hAnsi="Arial" w:cs="Arial"/>
        </w:rPr>
        <w:t xml:space="preserve">The purpose statement should inform the reader why the procedure was issued and what information may be found in the procedure, e.g., provisions of implementation guidance, in approximately 3-5 sentences or approximately 250 words or less.  </w:t>
      </w:r>
    </w:p>
    <w:p w:rsidR="00B834DB" w:rsidRPr="009C4D7C" w:rsidRDefault="00B834DB" w:rsidP="00A2459D">
      <w:pPr>
        <w:pStyle w:val="Heading1"/>
        <w:numPr>
          <w:ilvl w:val="0"/>
          <w:numId w:val="10"/>
        </w:numPr>
        <w:rPr>
          <w:rFonts w:ascii="Arial" w:hAnsi="Arial" w:cs="Arial"/>
          <w:b/>
          <w:color w:val="auto"/>
          <w:sz w:val="24"/>
          <w:szCs w:val="24"/>
          <w:u w:val="single"/>
        </w:rPr>
      </w:pPr>
      <w:r w:rsidRPr="009C4D7C">
        <w:rPr>
          <w:rFonts w:ascii="Arial" w:hAnsi="Arial" w:cs="Arial"/>
          <w:b/>
          <w:color w:val="auto"/>
          <w:sz w:val="24"/>
          <w:szCs w:val="24"/>
          <w:u w:val="single"/>
        </w:rPr>
        <w:t>Definitions</w:t>
      </w:r>
    </w:p>
    <w:p w:rsidR="00B834DB" w:rsidRPr="00B834DB" w:rsidRDefault="00B834DB" w:rsidP="00B834DB">
      <w:pPr>
        <w:pStyle w:val="ListParagraph"/>
        <w:rPr>
          <w:rFonts w:ascii="Arial" w:hAnsi="Arial" w:cs="Arial"/>
        </w:rPr>
      </w:pPr>
    </w:p>
    <w:p w:rsidR="00B834DB" w:rsidRPr="00B834DB" w:rsidRDefault="00B834DB" w:rsidP="00B834DB">
      <w:pPr>
        <w:pStyle w:val="ListParagraph"/>
        <w:numPr>
          <w:ilvl w:val="0"/>
          <w:numId w:val="1"/>
        </w:numPr>
        <w:rPr>
          <w:rFonts w:ascii="Arial" w:hAnsi="Arial" w:cs="Arial"/>
        </w:rPr>
      </w:pPr>
      <w:r w:rsidRPr="00B834DB">
        <w:rPr>
          <w:rFonts w:ascii="Arial" w:hAnsi="Arial" w:cs="Arial"/>
        </w:rPr>
        <w:t>When the subject matter requires a precise understanding of terms, include them in this section in alphabetic order.  Cited definitions are to be (1) consistent with and (2) included in the master dictionary of definitions cited in all policies, and maintained in the appendix to the compendium of policies and procedures.</w:t>
      </w:r>
    </w:p>
    <w:p w:rsidR="00B834DB" w:rsidRPr="00B834DB" w:rsidRDefault="00B834DB" w:rsidP="00B834DB">
      <w:pPr>
        <w:pStyle w:val="ListParagraph"/>
        <w:numPr>
          <w:ilvl w:val="0"/>
          <w:numId w:val="1"/>
        </w:numPr>
        <w:rPr>
          <w:rFonts w:ascii="Arial" w:hAnsi="Arial" w:cs="Arial"/>
        </w:rPr>
      </w:pPr>
      <w:r w:rsidRPr="00B834DB">
        <w:rPr>
          <w:rFonts w:ascii="Arial" w:hAnsi="Arial" w:cs="Arial"/>
        </w:rPr>
        <w:t xml:space="preserve">When a term has more limited use, it can be defined in the body of the statement, and the Definitions section may be omitted. </w:t>
      </w:r>
    </w:p>
    <w:p w:rsidR="00B834DB" w:rsidRPr="00B834DB" w:rsidRDefault="00B834DB" w:rsidP="00B834DB">
      <w:pPr>
        <w:pStyle w:val="ListParagraph"/>
        <w:numPr>
          <w:ilvl w:val="0"/>
          <w:numId w:val="1"/>
        </w:numPr>
        <w:rPr>
          <w:rFonts w:ascii="Arial" w:hAnsi="Arial" w:cs="Arial"/>
        </w:rPr>
      </w:pPr>
      <w:r w:rsidRPr="00B834DB">
        <w:rPr>
          <w:rFonts w:ascii="Arial" w:hAnsi="Arial" w:cs="Arial"/>
        </w:rPr>
        <w:t>Only terms used that are needed should be included/cited in the definitions.</w:t>
      </w:r>
    </w:p>
    <w:p w:rsidR="00B834DB" w:rsidRPr="00B834DB" w:rsidRDefault="00B834DB" w:rsidP="00B834DB">
      <w:pPr>
        <w:pStyle w:val="ListParagraph"/>
        <w:numPr>
          <w:ilvl w:val="0"/>
          <w:numId w:val="1"/>
        </w:numPr>
        <w:rPr>
          <w:rFonts w:ascii="Arial" w:hAnsi="Arial" w:cs="Arial"/>
        </w:rPr>
      </w:pPr>
      <w:r w:rsidRPr="00B834DB">
        <w:rPr>
          <w:rFonts w:ascii="Arial" w:hAnsi="Arial" w:cs="Arial"/>
        </w:rPr>
        <w:t>If there are no policy-specific definitions, include in the Definitions section the statement “No policy specific or unique definitions apply.”</w:t>
      </w:r>
    </w:p>
    <w:p w:rsidR="00B834DB" w:rsidRPr="00B834DB" w:rsidRDefault="00B834DB" w:rsidP="00B834DB">
      <w:pPr>
        <w:pStyle w:val="NoSpacing"/>
        <w:rPr>
          <w:rFonts w:ascii="Arial" w:hAnsi="Arial" w:cs="Arial"/>
        </w:rPr>
      </w:pPr>
    </w:p>
    <w:p w:rsidR="00B834DB" w:rsidRPr="00B834DB" w:rsidRDefault="00B834DB" w:rsidP="00B834DB">
      <w:pPr>
        <w:pStyle w:val="NoSpacing"/>
        <w:rPr>
          <w:rFonts w:ascii="Arial" w:hAnsi="Arial" w:cs="Arial"/>
        </w:rPr>
      </w:pPr>
    </w:p>
    <w:p w:rsidR="00B834DB" w:rsidRPr="009C4D7C" w:rsidRDefault="00B834DB" w:rsidP="00A2459D">
      <w:pPr>
        <w:pStyle w:val="Heading1"/>
        <w:numPr>
          <w:ilvl w:val="0"/>
          <w:numId w:val="10"/>
        </w:numPr>
        <w:rPr>
          <w:rFonts w:ascii="Arial" w:hAnsi="Arial" w:cs="Arial"/>
          <w:b/>
          <w:color w:val="auto"/>
          <w:sz w:val="24"/>
          <w:szCs w:val="24"/>
          <w:u w:val="single"/>
        </w:rPr>
      </w:pPr>
      <w:r w:rsidRPr="009C4D7C">
        <w:rPr>
          <w:rFonts w:ascii="Arial" w:hAnsi="Arial" w:cs="Arial"/>
          <w:b/>
          <w:color w:val="auto"/>
          <w:sz w:val="24"/>
          <w:szCs w:val="24"/>
          <w:u w:val="single"/>
        </w:rPr>
        <w:t>Policy</w:t>
      </w:r>
    </w:p>
    <w:p w:rsidR="00B834DB" w:rsidRPr="00B834DB" w:rsidRDefault="00B834DB" w:rsidP="00B834DB">
      <w:pPr>
        <w:pStyle w:val="NoSpacing"/>
        <w:rPr>
          <w:rFonts w:ascii="Arial" w:hAnsi="Arial" w:cs="Arial"/>
          <w:b/>
          <w:u w:val="single"/>
        </w:rPr>
      </w:pPr>
    </w:p>
    <w:p w:rsidR="00B834DB" w:rsidRPr="00B834DB" w:rsidRDefault="00B834DB" w:rsidP="00B834DB">
      <w:pPr>
        <w:ind w:left="360"/>
        <w:rPr>
          <w:rFonts w:ascii="Arial" w:hAnsi="Arial"/>
        </w:rPr>
      </w:pPr>
      <w:r w:rsidRPr="00B834DB">
        <w:rPr>
          <w:rFonts w:ascii="Arial" w:hAnsi="Arial"/>
        </w:rPr>
        <w:t>&lt;Note:  A Board of Regents policy is the official statement of the Board that sets forth the governing principle, plan or understanding that is to guide action on a subject.  Board policies serve as the base and must be adhered to when promulgating subordinate executive policies and administrative procedures.&gt;</w:t>
      </w:r>
    </w:p>
    <w:p w:rsidR="0013556C" w:rsidRPr="00B834DB" w:rsidRDefault="0013556C" w:rsidP="00B834DB">
      <w:pPr>
        <w:pStyle w:val="NoSpacing"/>
        <w:rPr>
          <w:rFonts w:ascii="Arial" w:hAnsi="Arial" w:cs="Arial"/>
        </w:rPr>
      </w:pPr>
    </w:p>
    <w:p w:rsidR="00B834DB" w:rsidRPr="00FC75E1" w:rsidRDefault="00B834DB" w:rsidP="00FC75E1">
      <w:pPr>
        <w:ind w:left="360"/>
        <w:rPr>
          <w:rFonts w:ascii="Arial" w:hAnsi="Arial"/>
        </w:rPr>
      </w:pPr>
      <w:r w:rsidRPr="00B834DB">
        <w:rPr>
          <w:rFonts w:ascii="Arial" w:hAnsi="Arial"/>
        </w:rPr>
        <w:t xml:space="preserve">Guidelines:  </w:t>
      </w:r>
    </w:p>
    <w:p w:rsidR="00B834DB" w:rsidRPr="00B834DB" w:rsidRDefault="00B834DB" w:rsidP="00B834DB">
      <w:pPr>
        <w:pStyle w:val="ListParagraph"/>
        <w:numPr>
          <w:ilvl w:val="0"/>
          <w:numId w:val="3"/>
        </w:numPr>
        <w:ind w:left="720"/>
        <w:rPr>
          <w:rFonts w:ascii="Arial" w:hAnsi="Arial" w:cs="Arial"/>
        </w:rPr>
      </w:pPr>
      <w:r w:rsidRPr="00B834DB">
        <w:rPr>
          <w:rFonts w:ascii="Arial" w:hAnsi="Arial" w:cs="Arial"/>
        </w:rPr>
        <w:t>Use Board of Regent Policy template</w:t>
      </w:r>
    </w:p>
    <w:p w:rsidR="00B834DB" w:rsidRPr="00B834DB" w:rsidRDefault="00B834DB" w:rsidP="00B834DB">
      <w:pPr>
        <w:pStyle w:val="ListParagraph"/>
        <w:numPr>
          <w:ilvl w:val="0"/>
          <w:numId w:val="3"/>
        </w:numPr>
        <w:ind w:left="720"/>
        <w:rPr>
          <w:rFonts w:ascii="Arial" w:hAnsi="Arial" w:cs="Arial"/>
        </w:rPr>
      </w:pPr>
      <w:r w:rsidRPr="00B834DB">
        <w:rPr>
          <w:rFonts w:ascii="Arial" w:hAnsi="Arial" w:cs="Arial"/>
        </w:rPr>
        <w:t>Use plain language and an active voice</w:t>
      </w:r>
    </w:p>
    <w:p w:rsidR="00514F6F" w:rsidRPr="0013556C" w:rsidRDefault="00B834DB" w:rsidP="0013556C">
      <w:pPr>
        <w:pStyle w:val="ListParagraph"/>
        <w:numPr>
          <w:ilvl w:val="0"/>
          <w:numId w:val="3"/>
        </w:numPr>
        <w:ind w:left="720"/>
        <w:rPr>
          <w:rFonts w:ascii="Arial" w:hAnsi="Arial"/>
        </w:rPr>
      </w:pPr>
      <w:r w:rsidRPr="00514F6F">
        <w:rPr>
          <w:rFonts w:ascii="Arial" w:hAnsi="Arial" w:cs="Arial"/>
        </w:rPr>
        <w:t>Use concise statements</w:t>
      </w:r>
    </w:p>
    <w:p w:rsidR="00B834DB" w:rsidRPr="00B834DB" w:rsidRDefault="00B834DB" w:rsidP="00B834DB">
      <w:pPr>
        <w:pStyle w:val="ListParagraph"/>
        <w:numPr>
          <w:ilvl w:val="0"/>
          <w:numId w:val="3"/>
        </w:numPr>
        <w:ind w:left="720"/>
        <w:rPr>
          <w:rFonts w:ascii="Arial" w:hAnsi="Arial" w:cs="Arial"/>
        </w:rPr>
      </w:pPr>
      <w:r w:rsidRPr="00B834DB">
        <w:rPr>
          <w:rFonts w:ascii="Arial" w:hAnsi="Arial" w:cs="Arial"/>
        </w:rPr>
        <w:lastRenderedPageBreak/>
        <w:t>Use logical organization and informative headings</w:t>
      </w:r>
    </w:p>
    <w:p w:rsidR="00B834DB" w:rsidRPr="00B834DB" w:rsidRDefault="00B834DB" w:rsidP="00B834DB">
      <w:pPr>
        <w:pStyle w:val="ListParagraph"/>
        <w:numPr>
          <w:ilvl w:val="0"/>
          <w:numId w:val="3"/>
        </w:numPr>
        <w:ind w:left="720"/>
        <w:rPr>
          <w:rFonts w:ascii="Arial" w:hAnsi="Arial" w:cs="Arial"/>
        </w:rPr>
      </w:pPr>
      <w:r w:rsidRPr="00B834DB">
        <w:rPr>
          <w:rFonts w:ascii="Arial" w:hAnsi="Arial" w:cs="Arial"/>
        </w:rPr>
        <w:t>Use lists and tables</w:t>
      </w:r>
    </w:p>
    <w:p w:rsidR="00B834DB" w:rsidRPr="00B834DB" w:rsidRDefault="00B834DB" w:rsidP="00B834DB">
      <w:pPr>
        <w:pStyle w:val="ListParagraph"/>
        <w:numPr>
          <w:ilvl w:val="0"/>
          <w:numId w:val="3"/>
        </w:numPr>
        <w:ind w:left="720"/>
        <w:rPr>
          <w:rFonts w:ascii="Arial" w:hAnsi="Arial" w:cs="Arial"/>
        </w:rPr>
      </w:pPr>
      <w:r w:rsidRPr="00B834DB">
        <w:rPr>
          <w:rFonts w:ascii="Arial" w:hAnsi="Arial" w:cs="Arial"/>
        </w:rPr>
        <w:t>Use “shall” for an obligation, “shall not” for a prohibition, “may” for a discretionary action, and “should” for a recommendation</w:t>
      </w:r>
    </w:p>
    <w:p w:rsidR="00B834DB" w:rsidRPr="00B834DB" w:rsidRDefault="00B834DB" w:rsidP="00B834DB">
      <w:pPr>
        <w:pStyle w:val="ListParagraph"/>
        <w:numPr>
          <w:ilvl w:val="0"/>
          <w:numId w:val="3"/>
        </w:numPr>
        <w:ind w:left="720"/>
        <w:rPr>
          <w:rFonts w:ascii="Arial" w:hAnsi="Arial" w:cs="Arial"/>
        </w:rPr>
      </w:pPr>
      <w:r w:rsidRPr="00B834DB">
        <w:rPr>
          <w:rFonts w:ascii="Arial" w:hAnsi="Arial" w:cs="Arial"/>
        </w:rPr>
        <w:t>Wording:  be succinct and to the point; avoid jargon and legalese; avoid abbreviations; use pronouns</w:t>
      </w:r>
    </w:p>
    <w:p w:rsidR="00B834DB" w:rsidRPr="00B834DB" w:rsidRDefault="00B834DB" w:rsidP="00B834DB">
      <w:pPr>
        <w:pStyle w:val="ListParagraph"/>
        <w:numPr>
          <w:ilvl w:val="0"/>
          <w:numId w:val="3"/>
        </w:numPr>
        <w:ind w:left="720"/>
        <w:rPr>
          <w:rFonts w:ascii="Arial" w:hAnsi="Arial" w:cs="Arial"/>
        </w:rPr>
      </w:pPr>
      <w:r w:rsidRPr="00B834DB">
        <w:rPr>
          <w:rFonts w:ascii="Arial" w:hAnsi="Arial" w:cs="Arial"/>
        </w:rPr>
        <w:t>Format (Arial 12 Point Font):</w:t>
      </w:r>
    </w:p>
    <w:p w:rsidR="00B834DB" w:rsidRPr="00B834DB" w:rsidRDefault="00B834DB" w:rsidP="00B834DB">
      <w:pPr>
        <w:pStyle w:val="ListParagraph"/>
        <w:ind w:left="1440"/>
        <w:rPr>
          <w:rFonts w:ascii="Arial" w:hAnsi="Arial" w:cs="Arial"/>
        </w:rPr>
      </w:pPr>
    </w:p>
    <w:p w:rsidR="00B834DB" w:rsidRPr="00A2459D" w:rsidRDefault="00B834DB" w:rsidP="00A2459D">
      <w:pPr>
        <w:pStyle w:val="Heading2"/>
        <w:numPr>
          <w:ilvl w:val="0"/>
          <w:numId w:val="6"/>
        </w:numPr>
        <w:rPr>
          <w:rFonts w:ascii="Arial" w:hAnsi="Arial" w:cs="Arial"/>
          <w:b/>
          <w:color w:val="auto"/>
          <w:u w:val="single"/>
        </w:rPr>
      </w:pPr>
      <w:r w:rsidRPr="00A2459D">
        <w:rPr>
          <w:rFonts w:ascii="Arial" w:hAnsi="Arial" w:cs="Arial"/>
          <w:b/>
          <w:color w:val="auto"/>
          <w:sz w:val="24"/>
          <w:u w:val="single"/>
        </w:rPr>
        <w:t>Purpose</w:t>
      </w:r>
    </w:p>
    <w:p w:rsidR="00B834DB" w:rsidRPr="00B834DB" w:rsidRDefault="00B834DB" w:rsidP="00B834DB">
      <w:pPr>
        <w:pStyle w:val="ListParagraph"/>
        <w:numPr>
          <w:ilvl w:val="1"/>
          <w:numId w:val="6"/>
        </w:numPr>
        <w:tabs>
          <w:tab w:val="left" w:pos="-3780"/>
        </w:tabs>
        <w:rPr>
          <w:rFonts w:ascii="Arial" w:hAnsi="Arial" w:cs="Arial"/>
        </w:rPr>
      </w:pPr>
      <w:r w:rsidRPr="00B834DB">
        <w:rPr>
          <w:rFonts w:ascii="Arial" w:hAnsi="Arial" w:cs="Arial"/>
        </w:rPr>
        <w:t xml:space="preserve"> </w:t>
      </w:r>
      <w:r w:rsidR="00FC75E1">
        <w:rPr>
          <w:rFonts w:ascii="Arial" w:hAnsi="Arial" w:cs="Arial"/>
        </w:rPr>
        <w:t>&lt;insert text&gt;</w:t>
      </w:r>
    </w:p>
    <w:p w:rsidR="00B834DB" w:rsidRPr="00B834DB" w:rsidRDefault="00B834DB" w:rsidP="00B834DB">
      <w:pPr>
        <w:pStyle w:val="ListParagraph"/>
        <w:numPr>
          <w:ilvl w:val="2"/>
          <w:numId w:val="6"/>
        </w:numPr>
        <w:rPr>
          <w:rFonts w:ascii="Arial" w:hAnsi="Arial" w:cs="Arial"/>
        </w:rPr>
      </w:pPr>
      <w:r w:rsidRPr="00B834DB">
        <w:rPr>
          <w:rFonts w:ascii="Arial" w:hAnsi="Arial" w:cs="Arial"/>
        </w:rPr>
        <w:t xml:space="preserve"> </w:t>
      </w:r>
      <w:r w:rsidR="00FC75E1">
        <w:rPr>
          <w:rFonts w:ascii="Arial" w:hAnsi="Arial" w:cs="Arial"/>
        </w:rPr>
        <w:t>&lt;insert text&gt;</w:t>
      </w:r>
    </w:p>
    <w:p w:rsidR="00B834DB" w:rsidRPr="00B834DB" w:rsidRDefault="00B834DB" w:rsidP="00B834DB">
      <w:pPr>
        <w:pStyle w:val="ListParagraph"/>
        <w:numPr>
          <w:ilvl w:val="3"/>
          <w:numId w:val="6"/>
        </w:numPr>
        <w:rPr>
          <w:rFonts w:ascii="Arial" w:hAnsi="Arial" w:cs="Arial"/>
        </w:rPr>
      </w:pPr>
      <w:r w:rsidRPr="00B834DB">
        <w:rPr>
          <w:rFonts w:ascii="Arial" w:hAnsi="Arial" w:cs="Arial"/>
        </w:rPr>
        <w:t xml:space="preserve"> </w:t>
      </w:r>
      <w:r w:rsidR="00FC75E1">
        <w:rPr>
          <w:rFonts w:ascii="Arial" w:hAnsi="Arial" w:cs="Arial"/>
        </w:rPr>
        <w:t>&lt;insert text&gt;</w:t>
      </w:r>
    </w:p>
    <w:p w:rsidR="00B834DB" w:rsidRPr="00B834DB" w:rsidRDefault="00B834DB" w:rsidP="00B834DB">
      <w:pPr>
        <w:pStyle w:val="ListParagraph"/>
        <w:numPr>
          <w:ilvl w:val="3"/>
          <w:numId w:val="6"/>
        </w:numPr>
        <w:rPr>
          <w:rFonts w:ascii="Arial" w:hAnsi="Arial" w:cs="Arial"/>
        </w:rPr>
      </w:pPr>
      <w:r w:rsidRPr="00B834DB">
        <w:rPr>
          <w:rFonts w:ascii="Arial" w:hAnsi="Arial" w:cs="Arial"/>
        </w:rPr>
        <w:t xml:space="preserve"> </w:t>
      </w:r>
      <w:r w:rsidR="00FC75E1">
        <w:rPr>
          <w:rFonts w:ascii="Arial" w:hAnsi="Arial" w:cs="Arial"/>
        </w:rPr>
        <w:t>&lt;insert text&gt;</w:t>
      </w:r>
    </w:p>
    <w:p w:rsidR="00B834DB" w:rsidRPr="00B834DB" w:rsidRDefault="00B834DB" w:rsidP="00B834DB">
      <w:pPr>
        <w:pStyle w:val="ListParagraph"/>
        <w:numPr>
          <w:ilvl w:val="4"/>
          <w:numId w:val="6"/>
        </w:numPr>
        <w:rPr>
          <w:rFonts w:ascii="Arial" w:hAnsi="Arial" w:cs="Arial"/>
        </w:rPr>
      </w:pPr>
      <w:r w:rsidRPr="00B834DB">
        <w:rPr>
          <w:rFonts w:ascii="Arial" w:hAnsi="Arial" w:cs="Arial"/>
        </w:rPr>
        <w:t xml:space="preserve"> </w:t>
      </w:r>
      <w:r w:rsidR="00FC75E1">
        <w:rPr>
          <w:rFonts w:ascii="Arial" w:hAnsi="Arial" w:cs="Arial"/>
        </w:rPr>
        <w:t>&lt;insert text&gt;</w:t>
      </w:r>
    </w:p>
    <w:p w:rsidR="00B834DB" w:rsidRPr="00B834DB" w:rsidRDefault="00B834DB" w:rsidP="00B834DB">
      <w:pPr>
        <w:pStyle w:val="ListParagraph"/>
        <w:numPr>
          <w:ilvl w:val="4"/>
          <w:numId w:val="6"/>
        </w:numPr>
        <w:rPr>
          <w:rFonts w:ascii="Arial" w:hAnsi="Arial" w:cs="Arial"/>
        </w:rPr>
      </w:pPr>
      <w:r w:rsidRPr="00B834DB">
        <w:rPr>
          <w:rFonts w:ascii="Arial" w:hAnsi="Arial" w:cs="Arial"/>
        </w:rPr>
        <w:t xml:space="preserve"> </w:t>
      </w:r>
      <w:r w:rsidR="00FC75E1">
        <w:rPr>
          <w:rFonts w:ascii="Arial" w:hAnsi="Arial" w:cs="Arial"/>
        </w:rPr>
        <w:t>&lt;insert text&gt;</w:t>
      </w:r>
    </w:p>
    <w:p w:rsidR="00B834DB" w:rsidRPr="00B834DB" w:rsidRDefault="00FC75E1" w:rsidP="00B834DB">
      <w:pPr>
        <w:pStyle w:val="ListParagraph"/>
        <w:numPr>
          <w:ilvl w:val="5"/>
          <w:numId w:val="6"/>
        </w:numPr>
        <w:rPr>
          <w:rFonts w:ascii="Arial" w:hAnsi="Arial" w:cs="Arial"/>
        </w:rPr>
      </w:pPr>
      <w:r>
        <w:rPr>
          <w:rFonts w:ascii="Arial" w:hAnsi="Arial" w:cs="Arial"/>
        </w:rPr>
        <w:t>&lt;insert text&gt;</w:t>
      </w:r>
    </w:p>
    <w:p w:rsidR="00B834DB" w:rsidRPr="00B834DB" w:rsidRDefault="00FC75E1" w:rsidP="00B834DB">
      <w:pPr>
        <w:pStyle w:val="ListParagraph"/>
        <w:numPr>
          <w:ilvl w:val="5"/>
          <w:numId w:val="6"/>
        </w:numPr>
        <w:rPr>
          <w:rFonts w:ascii="Arial" w:hAnsi="Arial" w:cs="Arial"/>
        </w:rPr>
      </w:pPr>
      <w:r>
        <w:rPr>
          <w:rFonts w:ascii="Arial" w:hAnsi="Arial" w:cs="Arial"/>
        </w:rPr>
        <w:t>&lt;insert text&gt;</w:t>
      </w:r>
    </w:p>
    <w:p w:rsidR="00B834DB" w:rsidRPr="00B834DB" w:rsidRDefault="00B834DB" w:rsidP="00B834DB">
      <w:pPr>
        <w:pStyle w:val="ListParagraph"/>
        <w:numPr>
          <w:ilvl w:val="2"/>
          <w:numId w:val="6"/>
        </w:numPr>
        <w:rPr>
          <w:rFonts w:ascii="Arial" w:hAnsi="Arial" w:cs="Arial"/>
        </w:rPr>
      </w:pPr>
      <w:r w:rsidRPr="00B834DB">
        <w:rPr>
          <w:rFonts w:ascii="Arial" w:hAnsi="Arial" w:cs="Arial"/>
        </w:rPr>
        <w:t xml:space="preserve"> </w:t>
      </w:r>
      <w:r w:rsidR="00FC75E1">
        <w:rPr>
          <w:rFonts w:ascii="Arial" w:hAnsi="Arial" w:cs="Arial"/>
        </w:rPr>
        <w:t>&lt;insert text&gt;</w:t>
      </w:r>
    </w:p>
    <w:p w:rsidR="00B834DB" w:rsidRPr="00B834DB" w:rsidRDefault="00FC75E1" w:rsidP="00B834DB">
      <w:pPr>
        <w:pStyle w:val="ListParagraph"/>
        <w:numPr>
          <w:ilvl w:val="3"/>
          <w:numId w:val="6"/>
        </w:numPr>
        <w:rPr>
          <w:rFonts w:ascii="Arial" w:hAnsi="Arial" w:cs="Arial"/>
        </w:rPr>
      </w:pPr>
      <w:r>
        <w:rPr>
          <w:rFonts w:ascii="Arial" w:hAnsi="Arial" w:cs="Arial"/>
        </w:rPr>
        <w:t>&lt;insert text&gt;</w:t>
      </w:r>
    </w:p>
    <w:p w:rsidR="00B834DB" w:rsidRPr="00B834DB" w:rsidRDefault="00FC75E1" w:rsidP="00B834DB">
      <w:pPr>
        <w:pStyle w:val="ListParagraph"/>
        <w:numPr>
          <w:ilvl w:val="3"/>
          <w:numId w:val="6"/>
        </w:numPr>
        <w:rPr>
          <w:rFonts w:ascii="Arial" w:hAnsi="Arial" w:cs="Arial"/>
        </w:rPr>
      </w:pPr>
      <w:r>
        <w:rPr>
          <w:rFonts w:ascii="Arial" w:hAnsi="Arial" w:cs="Arial"/>
        </w:rPr>
        <w:t>&lt;insert text&gt;</w:t>
      </w:r>
    </w:p>
    <w:p w:rsidR="00B834DB" w:rsidRPr="00B834DB" w:rsidRDefault="00FC75E1" w:rsidP="00B834DB">
      <w:pPr>
        <w:pStyle w:val="ListParagraph"/>
        <w:numPr>
          <w:ilvl w:val="1"/>
          <w:numId w:val="6"/>
        </w:numPr>
        <w:ind w:left="1170"/>
        <w:rPr>
          <w:rFonts w:ascii="Arial" w:hAnsi="Arial" w:cs="Arial"/>
        </w:rPr>
      </w:pPr>
      <w:r>
        <w:rPr>
          <w:rFonts w:ascii="Arial" w:hAnsi="Arial" w:cs="Arial"/>
        </w:rPr>
        <w:t>&lt;insert text&gt;</w:t>
      </w:r>
    </w:p>
    <w:p w:rsidR="00B834DB" w:rsidRPr="00B834DB" w:rsidRDefault="00FC75E1" w:rsidP="00B834DB">
      <w:pPr>
        <w:pStyle w:val="ListParagraph"/>
        <w:numPr>
          <w:ilvl w:val="2"/>
          <w:numId w:val="6"/>
        </w:numPr>
        <w:rPr>
          <w:rFonts w:ascii="Arial" w:hAnsi="Arial" w:cs="Arial"/>
        </w:rPr>
      </w:pPr>
      <w:r>
        <w:rPr>
          <w:rFonts w:ascii="Arial" w:hAnsi="Arial" w:cs="Arial"/>
        </w:rPr>
        <w:t>&lt;insert text&gt;</w:t>
      </w:r>
    </w:p>
    <w:p w:rsidR="00B834DB" w:rsidRPr="00B834DB" w:rsidRDefault="00FC75E1" w:rsidP="00B834DB">
      <w:pPr>
        <w:pStyle w:val="ListParagraph"/>
        <w:numPr>
          <w:ilvl w:val="2"/>
          <w:numId w:val="6"/>
        </w:numPr>
        <w:rPr>
          <w:rFonts w:ascii="Arial" w:hAnsi="Arial" w:cs="Arial"/>
        </w:rPr>
      </w:pPr>
      <w:r>
        <w:rPr>
          <w:rFonts w:ascii="Arial" w:hAnsi="Arial" w:cs="Arial"/>
        </w:rPr>
        <w:t>&lt;insert text&gt;</w:t>
      </w:r>
    </w:p>
    <w:p w:rsidR="00B834DB" w:rsidRPr="00B834DB" w:rsidRDefault="00B834DB" w:rsidP="00B834DB">
      <w:pPr>
        <w:pStyle w:val="ListParagraph"/>
        <w:ind w:left="1440"/>
        <w:rPr>
          <w:rFonts w:ascii="Arial" w:hAnsi="Arial" w:cs="Arial"/>
        </w:rPr>
      </w:pPr>
    </w:p>
    <w:p w:rsidR="00B834DB" w:rsidRPr="00514F6F" w:rsidRDefault="00B834DB" w:rsidP="00514F6F">
      <w:pPr>
        <w:pStyle w:val="Heading2"/>
        <w:numPr>
          <w:ilvl w:val="0"/>
          <w:numId w:val="6"/>
        </w:numPr>
        <w:rPr>
          <w:rFonts w:ascii="Arial" w:hAnsi="Arial" w:cs="Arial"/>
          <w:b/>
          <w:color w:val="auto"/>
          <w:sz w:val="24"/>
          <w:u w:val="single"/>
        </w:rPr>
      </w:pPr>
      <w:r w:rsidRPr="00514F6F">
        <w:rPr>
          <w:rFonts w:ascii="Arial" w:hAnsi="Arial" w:cs="Arial"/>
          <w:b/>
          <w:color w:val="auto"/>
          <w:sz w:val="24"/>
          <w:u w:val="single"/>
        </w:rPr>
        <w:t>Definitions</w:t>
      </w:r>
    </w:p>
    <w:p w:rsidR="00B834DB" w:rsidRPr="00B834DB" w:rsidRDefault="00FC75E1" w:rsidP="00B834DB">
      <w:pPr>
        <w:pStyle w:val="ListParagraph"/>
        <w:numPr>
          <w:ilvl w:val="1"/>
          <w:numId w:val="6"/>
        </w:numPr>
        <w:ind w:left="1170"/>
        <w:rPr>
          <w:rFonts w:ascii="Arial" w:hAnsi="Arial" w:cs="Arial"/>
        </w:rPr>
      </w:pPr>
      <w:r>
        <w:rPr>
          <w:rFonts w:ascii="Arial" w:hAnsi="Arial" w:cs="Arial"/>
        </w:rPr>
        <w:t>&lt;insert text&gt;</w:t>
      </w:r>
    </w:p>
    <w:p w:rsidR="00B834DB" w:rsidRPr="00B834DB" w:rsidRDefault="00FC75E1" w:rsidP="00B834DB">
      <w:pPr>
        <w:pStyle w:val="ListParagraph"/>
        <w:numPr>
          <w:ilvl w:val="2"/>
          <w:numId w:val="6"/>
        </w:numPr>
        <w:rPr>
          <w:rFonts w:ascii="Arial" w:hAnsi="Arial" w:cs="Arial"/>
        </w:rPr>
      </w:pPr>
      <w:r>
        <w:rPr>
          <w:rFonts w:ascii="Arial" w:hAnsi="Arial" w:cs="Arial"/>
        </w:rPr>
        <w:t>&lt;insert text&gt;</w:t>
      </w:r>
    </w:p>
    <w:p w:rsidR="00B834DB" w:rsidRPr="00B834DB" w:rsidRDefault="00FC75E1" w:rsidP="00B834DB">
      <w:pPr>
        <w:pStyle w:val="ListParagraph"/>
        <w:numPr>
          <w:ilvl w:val="2"/>
          <w:numId w:val="6"/>
        </w:numPr>
        <w:rPr>
          <w:rFonts w:ascii="Arial" w:hAnsi="Arial" w:cs="Arial"/>
        </w:rPr>
      </w:pPr>
      <w:r>
        <w:rPr>
          <w:rFonts w:ascii="Arial" w:hAnsi="Arial" w:cs="Arial"/>
        </w:rPr>
        <w:t>&lt;insert text&gt;</w:t>
      </w:r>
    </w:p>
    <w:p w:rsidR="00B834DB" w:rsidRPr="00B834DB" w:rsidRDefault="00FC75E1" w:rsidP="00B834DB">
      <w:pPr>
        <w:pStyle w:val="ListParagraph"/>
        <w:numPr>
          <w:ilvl w:val="1"/>
          <w:numId w:val="6"/>
        </w:numPr>
        <w:tabs>
          <w:tab w:val="left" w:pos="-3690"/>
        </w:tabs>
        <w:rPr>
          <w:rFonts w:ascii="Arial" w:hAnsi="Arial" w:cs="Arial"/>
        </w:rPr>
      </w:pPr>
      <w:r>
        <w:rPr>
          <w:rFonts w:ascii="Arial" w:hAnsi="Arial" w:cs="Arial"/>
        </w:rPr>
        <w:t>&lt;insert text&gt;</w:t>
      </w:r>
    </w:p>
    <w:p w:rsidR="00B834DB" w:rsidRPr="00B834DB" w:rsidRDefault="00FC75E1" w:rsidP="00B834DB">
      <w:pPr>
        <w:pStyle w:val="ListParagraph"/>
        <w:numPr>
          <w:ilvl w:val="2"/>
          <w:numId w:val="6"/>
        </w:numPr>
        <w:rPr>
          <w:rFonts w:ascii="Arial" w:hAnsi="Arial" w:cs="Arial"/>
        </w:rPr>
      </w:pPr>
      <w:r>
        <w:rPr>
          <w:rFonts w:ascii="Arial" w:hAnsi="Arial" w:cs="Arial"/>
        </w:rPr>
        <w:t>&lt;insert text&gt;</w:t>
      </w:r>
    </w:p>
    <w:p w:rsidR="00B834DB" w:rsidRPr="00B834DB" w:rsidRDefault="00FC75E1" w:rsidP="00B834DB">
      <w:pPr>
        <w:pStyle w:val="ListParagraph"/>
        <w:numPr>
          <w:ilvl w:val="2"/>
          <w:numId w:val="6"/>
        </w:numPr>
        <w:rPr>
          <w:rFonts w:ascii="Arial" w:hAnsi="Arial" w:cs="Arial"/>
        </w:rPr>
      </w:pPr>
      <w:r>
        <w:rPr>
          <w:rFonts w:ascii="Arial" w:hAnsi="Arial" w:cs="Arial"/>
        </w:rPr>
        <w:t>&lt;insert text&gt;</w:t>
      </w:r>
    </w:p>
    <w:p w:rsidR="00B834DB" w:rsidRPr="00B834DB" w:rsidRDefault="00B834DB" w:rsidP="00B834DB">
      <w:pPr>
        <w:pStyle w:val="ListParagraph"/>
        <w:ind w:left="1440"/>
        <w:rPr>
          <w:rFonts w:ascii="Arial" w:hAnsi="Arial" w:cs="Arial"/>
        </w:rPr>
      </w:pPr>
    </w:p>
    <w:p w:rsidR="00B834DB" w:rsidRPr="00514F6F" w:rsidRDefault="00B834DB" w:rsidP="00514F6F">
      <w:pPr>
        <w:pStyle w:val="Heading2"/>
        <w:numPr>
          <w:ilvl w:val="0"/>
          <w:numId w:val="6"/>
        </w:numPr>
        <w:rPr>
          <w:rFonts w:ascii="Arial" w:hAnsi="Arial" w:cs="Arial"/>
          <w:b/>
          <w:color w:val="auto"/>
          <w:sz w:val="24"/>
          <w:u w:val="single"/>
        </w:rPr>
      </w:pPr>
      <w:r w:rsidRPr="00514F6F">
        <w:rPr>
          <w:rFonts w:ascii="Arial" w:hAnsi="Arial" w:cs="Arial"/>
          <w:b/>
          <w:color w:val="auto"/>
          <w:sz w:val="24"/>
          <w:u w:val="single"/>
        </w:rPr>
        <w:t>Executive Policy</w:t>
      </w:r>
    </w:p>
    <w:p w:rsidR="00B834DB" w:rsidRPr="00B834DB" w:rsidRDefault="00B834DB" w:rsidP="00B834DB">
      <w:pPr>
        <w:pStyle w:val="ListParagraph"/>
        <w:ind w:left="1440"/>
        <w:rPr>
          <w:rFonts w:ascii="Arial" w:hAnsi="Arial" w:cs="Arial"/>
          <w:b/>
        </w:rPr>
      </w:pPr>
    </w:p>
    <w:p w:rsidR="00B834DB" w:rsidRPr="00514F6F" w:rsidRDefault="00B834DB" w:rsidP="00514F6F">
      <w:pPr>
        <w:pStyle w:val="Heading2"/>
        <w:numPr>
          <w:ilvl w:val="0"/>
          <w:numId w:val="6"/>
        </w:numPr>
        <w:rPr>
          <w:rFonts w:ascii="Arial" w:hAnsi="Arial" w:cs="Arial"/>
          <w:b/>
          <w:color w:val="auto"/>
          <w:sz w:val="24"/>
          <w:u w:val="single"/>
        </w:rPr>
      </w:pPr>
      <w:r w:rsidRPr="00514F6F">
        <w:rPr>
          <w:rFonts w:ascii="Arial" w:hAnsi="Arial" w:cs="Arial"/>
          <w:b/>
          <w:color w:val="auto"/>
          <w:sz w:val="24"/>
          <w:u w:val="single"/>
        </w:rPr>
        <w:t>Delegation of Authority</w:t>
      </w:r>
    </w:p>
    <w:p w:rsidR="00B834DB" w:rsidRPr="00B834DB" w:rsidRDefault="00B834DB" w:rsidP="00B834DB">
      <w:pPr>
        <w:pStyle w:val="ListParagraph"/>
        <w:ind w:left="810"/>
        <w:rPr>
          <w:rFonts w:ascii="Arial" w:hAnsi="Arial" w:cs="Arial"/>
          <w:b/>
        </w:rPr>
      </w:pPr>
    </w:p>
    <w:p w:rsidR="00B834DB" w:rsidRPr="00514F6F" w:rsidRDefault="00B834DB" w:rsidP="00514F6F">
      <w:pPr>
        <w:pStyle w:val="Heading2"/>
        <w:numPr>
          <w:ilvl w:val="0"/>
          <w:numId w:val="6"/>
        </w:numPr>
        <w:rPr>
          <w:rFonts w:ascii="Arial" w:hAnsi="Arial" w:cs="Arial"/>
          <w:b/>
          <w:color w:val="auto"/>
          <w:sz w:val="24"/>
          <w:u w:val="single"/>
        </w:rPr>
      </w:pPr>
      <w:r w:rsidRPr="00514F6F">
        <w:rPr>
          <w:rFonts w:ascii="Arial" w:hAnsi="Arial" w:cs="Arial"/>
          <w:b/>
          <w:color w:val="auto"/>
          <w:sz w:val="24"/>
          <w:u w:val="single"/>
        </w:rPr>
        <w:t>Contact Information</w:t>
      </w:r>
    </w:p>
    <w:p w:rsidR="00B834DB" w:rsidRPr="00B834DB" w:rsidRDefault="00B834DB" w:rsidP="00B834DB">
      <w:pPr>
        <w:pStyle w:val="ListParagraph"/>
        <w:ind w:left="810"/>
        <w:rPr>
          <w:rFonts w:ascii="Arial" w:hAnsi="Arial" w:cs="Arial"/>
          <w:b/>
        </w:rPr>
      </w:pPr>
    </w:p>
    <w:p w:rsidR="00B834DB" w:rsidRPr="00514F6F" w:rsidRDefault="00B834DB" w:rsidP="00514F6F">
      <w:pPr>
        <w:pStyle w:val="Heading2"/>
        <w:numPr>
          <w:ilvl w:val="0"/>
          <w:numId w:val="6"/>
        </w:numPr>
        <w:rPr>
          <w:rFonts w:ascii="Arial" w:hAnsi="Arial" w:cs="Arial"/>
          <w:b/>
          <w:color w:val="auto"/>
          <w:sz w:val="24"/>
          <w:u w:val="single"/>
        </w:rPr>
      </w:pPr>
      <w:r w:rsidRPr="00514F6F">
        <w:rPr>
          <w:rFonts w:ascii="Arial" w:hAnsi="Arial" w:cs="Arial"/>
          <w:b/>
          <w:color w:val="auto"/>
          <w:sz w:val="24"/>
          <w:u w:val="single"/>
        </w:rPr>
        <w:t>References</w:t>
      </w:r>
    </w:p>
    <w:p w:rsidR="00B834DB" w:rsidRPr="00B834DB" w:rsidRDefault="00B834DB" w:rsidP="00B834DB">
      <w:pPr>
        <w:rPr>
          <w:rFonts w:ascii="Arial" w:hAnsi="Arial"/>
          <w:b/>
          <w:u w:val="single"/>
        </w:rPr>
      </w:pPr>
    </w:p>
    <w:p w:rsidR="00B834DB" w:rsidRPr="00B834DB" w:rsidRDefault="00B834DB" w:rsidP="00B834DB">
      <w:pPr>
        <w:ind w:left="450"/>
        <w:rPr>
          <w:rFonts w:ascii="Arial" w:hAnsi="Arial"/>
          <w:b/>
          <w:u w:val="single"/>
        </w:rPr>
      </w:pPr>
      <w:r w:rsidRPr="00B834DB">
        <w:rPr>
          <w:rFonts w:ascii="Arial" w:hAnsi="Arial"/>
          <w:b/>
        </w:rPr>
        <w:t>Note:  All six sections are to be included in each regents policy with either content or notations, e.g., see Definitions and Delegation of Authority section notations, as appropriate.</w:t>
      </w:r>
    </w:p>
    <w:p w:rsidR="00B834DB" w:rsidRPr="00B834DB" w:rsidRDefault="00B834DB" w:rsidP="00B834DB">
      <w:pPr>
        <w:rPr>
          <w:rFonts w:ascii="Arial" w:hAnsi="Arial"/>
          <w:b/>
          <w:u w:val="single"/>
        </w:rPr>
      </w:pPr>
    </w:p>
    <w:p w:rsidR="00B834DB" w:rsidRPr="00A2459D" w:rsidRDefault="00B834DB" w:rsidP="00A2459D">
      <w:pPr>
        <w:pStyle w:val="Heading1"/>
        <w:numPr>
          <w:ilvl w:val="0"/>
          <w:numId w:val="10"/>
        </w:numPr>
        <w:rPr>
          <w:rFonts w:ascii="Arial" w:hAnsi="Arial" w:cs="Arial"/>
          <w:b/>
          <w:color w:val="auto"/>
          <w:sz w:val="24"/>
          <w:szCs w:val="24"/>
          <w:u w:val="single"/>
        </w:rPr>
      </w:pPr>
      <w:r w:rsidRPr="00A2459D">
        <w:rPr>
          <w:rFonts w:ascii="Arial" w:hAnsi="Arial" w:cs="Arial"/>
          <w:b/>
          <w:color w:val="auto"/>
          <w:sz w:val="24"/>
          <w:szCs w:val="24"/>
          <w:u w:val="single"/>
        </w:rPr>
        <w:t>Delegation of Authority</w:t>
      </w:r>
    </w:p>
    <w:p w:rsidR="00B834DB" w:rsidRPr="00B834DB" w:rsidRDefault="00B834DB" w:rsidP="00B834DB">
      <w:pPr>
        <w:rPr>
          <w:rFonts w:ascii="Arial" w:hAnsi="Arial"/>
        </w:rPr>
      </w:pPr>
    </w:p>
    <w:p w:rsidR="00B834DB" w:rsidRPr="00B834DB" w:rsidRDefault="00B834DB" w:rsidP="00B834DB">
      <w:pPr>
        <w:pStyle w:val="ListParagraph"/>
        <w:numPr>
          <w:ilvl w:val="0"/>
          <w:numId w:val="7"/>
        </w:numPr>
        <w:ind w:left="720"/>
        <w:rPr>
          <w:rFonts w:ascii="Arial" w:hAnsi="Arial" w:cs="Arial"/>
        </w:rPr>
      </w:pPr>
      <w:r w:rsidRPr="00B834DB">
        <w:rPr>
          <w:rFonts w:ascii="Arial" w:hAnsi="Arial" w:cs="Arial"/>
        </w:rPr>
        <w:t>As embodied in the BOR Policy, cite the specific decision-making authority delegated to the President and limits, if any, associated with the delegation.</w:t>
      </w:r>
    </w:p>
    <w:p w:rsidR="00B834DB" w:rsidRPr="00B834DB" w:rsidRDefault="00B834DB" w:rsidP="00B834DB">
      <w:pPr>
        <w:pStyle w:val="ListParagraph"/>
        <w:numPr>
          <w:ilvl w:val="0"/>
          <w:numId w:val="4"/>
        </w:numPr>
        <w:ind w:left="720"/>
        <w:rPr>
          <w:rFonts w:ascii="Arial" w:hAnsi="Arial" w:cs="Arial"/>
        </w:rPr>
      </w:pPr>
      <w:r w:rsidRPr="00B834DB">
        <w:rPr>
          <w:rFonts w:ascii="Arial" w:hAnsi="Arial" w:cs="Arial"/>
        </w:rPr>
        <w:t>If there is no policy-specific delegation of authority, include the statement,  “There is no policy-specific delegation of authority.”</w:t>
      </w:r>
    </w:p>
    <w:p w:rsidR="00B834DB" w:rsidRPr="00B834DB" w:rsidRDefault="00B834DB" w:rsidP="00B834DB">
      <w:pPr>
        <w:rPr>
          <w:rFonts w:ascii="Arial" w:hAnsi="Arial"/>
          <w:b/>
        </w:rPr>
      </w:pPr>
    </w:p>
    <w:p w:rsidR="00B834DB" w:rsidRPr="00B834DB" w:rsidRDefault="00B834DB" w:rsidP="00B834DB">
      <w:pPr>
        <w:rPr>
          <w:rFonts w:ascii="Arial" w:hAnsi="Arial"/>
          <w:b/>
          <w:u w:val="single"/>
        </w:rPr>
      </w:pPr>
    </w:p>
    <w:p w:rsidR="00B834DB" w:rsidRPr="00A2459D" w:rsidRDefault="00B834DB" w:rsidP="00A2459D">
      <w:pPr>
        <w:pStyle w:val="Heading1"/>
        <w:numPr>
          <w:ilvl w:val="0"/>
          <w:numId w:val="10"/>
        </w:numPr>
        <w:rPr>
          <w:rFonts w:ascii="Arial" w:hAnsi="Arial" w:cs="Arial"/>
          <w:b/>
          <w:color w:val="auto"/>
          <w:sz w:val="24"/>
          <w:szCs w:val="24"/>
          <w:u w:val="single"/>
        </w:rPr>
      </w:pPr>
      <w:r w:rsidRPr="00A2459D">
        <w:rPr>
          <w:rFonts w:ascii="Arial" w:hAnsi="Arial" w:cs="Arial"/>
          <w:b/>
          <w:color w:val="auto"/>
          <w:sz w:val="24"/>
          <w:szCs w:val="24"/>
          <w:u w:val="single"/>
        </w:rPr>
        <w:t>Contact Information</w:t>
      </w:r>
    </w:p>
    <w:p w:rsidR="00B834DB" w:rsidRPr="00B834DB" w:rsidRDefault="00B834DB" w:rsidP="00B834DB">
      <w:pPr>
        <w:rPr>
          <w:rFonts w:ascii="Arial" w:hAnsi="Arial"/>
          <w:b/>
        </w:rPr>
      </w:pPr>
    </w:p>
    <w:p w:rsidR="00B834DB" w:rsidRPr="00B834DB" w:rsidRDefault="00B834DB" w:rsidP="00B834DB">
      <w:pPr>
        <w:ind w:left="360"/>
        <w:rPr>
          <w:rFonts w:ascii="Arial" w:hAnsi="Arial"/>
          <w:b/>
        </w:rPr>
      </w:pPr>
      <w:r w:rsidRPr="00B834DB">
        <w:rPr>
          <w:rFonts w:ascii="Arial" w:hAnsi="Arial"/>
        </w:rPr>
        <w:t>&lt;Cite the office name and contact telephone number, email address, or Web address for use by individuals seeking assistance or additional information.&gt;</w:t>
      </w:r>
    </w:p>
    <w:p w:rsidR="00B834DB" w:rsidRPr="00B834DB" w:rsidRDefault="00B834DB" w:rsidP="00B834DB">
      <w:pPr>
        <w:rPr>
          <w:rFonts w:ascii="Arial" w:hAnsi="Arial"/>
          <w:b/>
        </w:rPr>
      </w:pPr>
    </w:p>
    <w:p w:rsidR="00B834DB" w:rsidRPr="00B834DB" w:rsidRDefault="00B834DB" w:rsidP="00B834DB">
      <w:pPr>
        <w:rPr>
          <w:rFonts w:ascii="Arial" w:hAnsi="Arial"/>
          <w:b/>
          <w:u w:val="single"/>
        </w:rPr>
      </w:pPr>
    </w:p>
    <w:p w:rsidR="00B834DB" w:rsidRPr="00A2459D" w:rsidRDefault="00B834DB" w:rsidP="00A2459D">
      <w:pPr>
        <w:pStyle w:val="Heading1"/>
        <w:numPr>
          <w:ilvl w:val="0"/>
          <w:numId w:val="10"/>
        </w:numPr>
        <w:rPr>
          <w:rFonts w:ascii="Arial" w:hAnsi="Arial" w:cs="Arial"/>
          <w:b/>
          <w:color w:val="auto"/>
          <w:sz w:val="24"/>
          <w:szCs w:val="24"/>
          <w:u w:val="single"/>
        </w:rPr>
      </w:pPr>
      <w:r w:rsidRPr="00A2459D">
        <w:rPr>
          <w:rFonts w:ascii="Arial" w:hAnsi="Arial" w:cs="Arial"/>
          <w:b/>
          <w:color w:val="auto"/>
          <w:sz w:val="24"/>
          <w:szCs w:val="24"/>
          <w:u w:val="single"/>
        </w:rPr>
        <w:t>References</w:t>
      </w:r>
    </w:p>
    <w:p w:rsidR="00B834DB" w:rsidRPr="00B834DB" w:rsidRDefault="00B834DB" w:rsidP="00B834DB">
      <w:pPr>
        <w:pStyle w:val="ListParagraph"/>
        <w:ind w:left="1440"/>
        <w:rPr>
          <w:rFonts w:ascii="Arial" w:hAnsi="Arial" w:cs="Arial"/>
        </w:rPr>
      </w:pPr>
    </w:p>
    <w:p w:rsidR="00B834DB" w:rsidRPr="00B834DB" w:rsidRDefault="00B834DB" w:rsidP="00B834DB">
      <w:pPr>
        <w:pStyle w:val="ListParagraph"/>
        <w:numPr>
          <w:ilvl w:val="0"/>
          <w:numId w:val="2"/>
        </w:numPr>
        <w:ind w:left="720"/>
        <w:rPr>
          <w:rFonts w:ascii="Arial" w:hAnsi="Arial" w:cs="Arial"/>
        </w:rPr>
      </w:pPr>
      <w:r w:rsidRPr="00B834DB">
        <w:rPr>
          <w:rFonts w:ascii="Arial" w:hAnsi="Arial" w:cs="Arial"/>
        </w:rPr>
        <w:t xml:space="preserve">Link to superseded policies:  &lt;Cite Link Address&gt; </w:t>
      </w:r>
    </w:p>
    <w:p w:rsidR="00B834DB" w:rsidRPr="00B834DB" w:rsidRDefault="00B834DB" w:rsidP="00B834DB">
      <w:pPr>
        <w:pStyle w:val="ListParagraph"/>
        <w:numPr>
          <w:ilvl w:val="0"/>
          <w:numId w:val="2"/>
        </w:numPr>
        <w:ind w:left="720"/>
        <w:rPr>
          <w:rFonts w:ascii="Arial" w:hAnsi="Arial" w:cs="Arial"/>
        </w:rPr>
      </w:pPr>
      <w:r w:rsidRPr="00B834DB">
        <w:rPr>
          <w:rFonts w:ascii="Arial" w:hAnsi="Arial" w:cs="Arial"/>
        </w:rPr>
        <w:t xml:space="preserve">List the sources which may relate to or impact on the policy, e.g., Federal and State Laws, rules and/or regulations.  </w:t>
      </w:r>
    </w:p>
    <w:p w:rsidR="00B834DB" w:rsidRPr="00B834DB" w:rsidRDefault="00B834DB" w:rsidP="00B834DB">
      <w:pPr>
        <w:pStyle w:val="ListParagraph"/>
        <w:numPr>
          <w:ilvl w:val="0"/>
          <w:numId w:val="2"/>
        </w:numPr>
        <w:ind w:left="720"/>
        <w:rPr>
          <w:rFonts w:ascii="Arial" w:hAnsi="Arial" w:cs="Arial"/>
        </w:rPr>
      </w:pPr>
      <w:r w:rsidRPr="00B834DB">
        <w:rPr>
          <w:rFonts w:ascii="Arial" w:hAnsi="Arial" w:cs="Arial"/>
        </w:rPr>
        <w:t xml:space="preserve">List associated executive policies </w:t>
      </w:r>
    </w:p>
    <w:p w:rsidR="00B834DB" w:rsidRPr="00B834DB" w:rsidRDefault="00B834DB" w:rsidP="00B834DB">
      <w:pPr>
        <w:pStyle w:val="ListParagraph"/>
        <w:numPr>
          <w:ilvl w:val="0"/>
          <w:numId w:val="2"/>
        </w:numPr>
        <w:ind w:left="720"/>
        <w:rPr>
          <w:rFonts w:ascii="Arial" w:hAnsi="Arial" w:cs="Arial"/>
        </w:rPr>
      </w:pPr>
      <w:r w:rsidRPr="00B834DB">
        <w:rPr>
          <w:rFonts w:ascii="Arial" w:hAnsi="Arial" w:cs="Arial"/>
        </w:rPr>
        <w:t xml:space="preserve">When available, cite electronic “links” </w:t>
      </w:r>
    </w:p>
    <w:p w:rsidR="00B834DB" w:rsidRPr="00B834DB" w:rsidRDefault="00B834DB" w:rsidP="00B834DB">
      <w:pPr>
        <w:rPr>
          <w:rFonts w:ascii="Arial" w:hAnsi="Arial"/>
        </w:rPr>
      </w:pPr>
    </w:p>
    <w:p w:rsidR="00B834DB" w:rsidRPr="00B834DB" w:rsidRDefault="00B834DB" w:rsidP="00B834DB">
      <w:pPr>
        <w:rPr>
          <w:rFonts w:ascii="Arial" w:hAnsi="Arial"/>
          <w:b/>
          <w:u w:val="single"/>
        </w:rPr>
      </w:pPr>
      <w:r w:rsidRPr="00B834DB">
        <w:rPr>
          <w:rFonts w:ascii="Arial" w:hAnsi="Arial"/>
          <w:b/>
          <w:u w:val="single"/>
        </w:rPr>
        <w:t>Approved:</w:t>
      </w:r>
    </w:p>
    <w:p w:rsidR="00B834DB" w:rsidRPr="00B834DB" w:rsidRDefault="00B834DB" w:rsidP="00B834DB">
      <w:pPr>
        <w:rPr>
          <w:rFonts w:ascii="Arial" w:hAnsi="Arial"/>
          <w:b/>
          <w:u w:val="single"/>
        </w:rPr>
      </w:pPr>
    </w:p>
    <w:p w:rsidR="00B834DB" w:rsidRPr="00B834DB" w:rsidRDefault="00B834DB" w:rsidP="00B834DB">
      <w:pPr>
        <w:rPr>
          <w:rFonts w:ascii="Arial" w:hAnsi="Arial"/>
          <w:u w:val="single"/>
        </w:rPr>
      </w:pPr>
    </w:p>
    <w:p w:rsidR="00B834DB" w:rsidRPr="00B834DB" w:rsidRDefault="00B834DB" w:rsidP="00B834DB">
      <w:pPr>
        <w:rPr>
          <w:rFonts w:ascii="Arial" w:hAnsi="Arial"/>
        </w:rPr>
      </w:pPr>
      <w:r w:rsidRPr="00B834DB">
        <w:rPr>
          <w:rFonts w:ascii="Arial" w:hAnsi="Arial"/>
        </w:rPr>
        <w:t>________&lt;signature&gt;_____________________</w:t>
      </w:r>
      <w:r w:rsidR="00FC75E1">
        <w:rPr>
          <w:rFonts w:ascii="Arial" w:hAnsi="Arial"/>
        </w:rPr>
        <w:tab/>
      </w:r>
      <w:r w:rsidRPr="00B834DB">
        <w:rPr>
          <w:rFonts w:ascii="Arial" w:hAnsi="Arial"/>
        </w:rPr>
        <w:t>___________</w:t>
      </w:r>
    </w:p>
    <w:p w:rsidR="00B834DB" w:rsidRPr="00B834DB" w:rsidRDefault="00B834DB" w:rsidP="00B834DB">
      <w:pPr>
        <w:rPr>
          <w:rFonts w:ascii="Arial" w:hAnsi="Arial"/>
        </w:rPr>
      </w:pPr>
      <w:r w:rsidRPr="00B834DB">
        <w:rPr>
          <w:rFonts w:ascii="Arial" w:hAnsi="Arial"/>
        </w:rPr>
        <w:t>&lt;Name of Approving Authority&gt;</w:t>
      </w:r>
      <w:r w:rsidR="00FC75E1">
        <w:rPr>
          <w:rFonts w:ascii="Arial" w:hAnsi="Arial"/>
        </w:rPr>
        <w:tab/>
      </w:r>
      <w:bookmarkStart w:id="0" w:name="_GoBack"/>
      <w:bookmarkEnd w:id="0"/>
      <w:r w:rsidR="00FC75E1">
        <w:rPr>
          <w:rFonts w:ascii="Arial" w:hAnsi="Arial"/>
        </w:rPr>
        <w:t>&lt;</w:t>
      </w:r>
      <w:r w:rsidRPr="00B834DB">
        <w:rPr>
          <w:rFonts w:ascii="Arial" w:hAnsi="Arial"/>
        </w:rPr>
        <w:t>Date&gt;</w:t>
      </w:r>
    </w:p>
    <w:p w:rsidR="00B834DB" w:rsidRPr="00B834DB" w:rsidRDefault="00B834DB" w:rsidP="00B834DB">
      <w:pPr>
        <w:rPr>
          <w:rFonts w:ascii="Arial" w:hAnsi="Arial"/>
        </w:rPr>
      </w:pPr>
      <w:r w:rsidRPr="00B834DB">
        <w:rPr>
          <w:rFonts w:ascii="Arial" w:hAnsi="Arial"/>
        </w:rPr>
        <w:t>&lt;Title of Approving Authority&gt;</w:t>
      </w:r>
    </w:p>
    <w:p w:rsidR="00A70B9C" w:rsidRPr="00B834DB" w:rsidRDefault="00A70B9C">
      <w:pPr>
        <w:rPr>
          <w:rFonts w:ascii="Arial" w:hAnsi="Arial"/>
        </w:rPr>
      </w:pPr>
    </w:p>
    <w:sectPr w:rsidR="00A70B9C" w:rsidRPr="00B834DB" w:rsidSect="003B2558">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4D5" w:rsidRDefault="009904D5" w:rsidP="007650AD">
      <w:r>
        <w:separator/>
      </w:r>
    </w:p>
  </w:endnote>
  <w:endnote w:type="continuationSeparator" w:id="0">
    <w:p w:rsidR="009904D5" w:rsidRDefault="009904D5" w:rsidP="00765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4D5" w:rsidRDefault="009904D5" w:rsidP="007650AD">
      <w:r>
        <w:separator/>
      </w:r>
    </w:p>
  </w:footnote>
  <w:footnote w:type="continuationSeparator" w:id="0">
    <w:p w:rsidR="009904D5" w:rsidRDefault="009904D5" w:rsidP="00765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F6F" w:rsidRDefault="00514F6F" w:rsidP="00514F6F">
    <w:pPr>
      <w:pStyle w:val="Header"/>
    </w:pPr>
  </w:p>
  <w:p w:rsidR="00514F6F" w:rsidRDefault="003B2558" w:rsidP="003B2558">
    <w:pPr>
      <w:pStyle w:val="Header"/>
      <w:jc w:val="right"/>
    </w:pPr>
    <w:r>
      <w:t>RP #</w:t>
    </w:r>
  </w:p>
  <w:sdt>
    <w:sdtPr>
      <w:id w:val="-786655983"/>
      <w:docPartObj>
        <w:docPartGallery w:val="Page Numbers (Top of Page)"/>
        <w:docPartUnique/>
      </w:docPartObj>
    </w:sdtPr>
    <w:sdtEndPr/>
    <w:sdtContent>
      <w:p w:rsidR="00514F6F" w:rsidRDefault="00514F6F" w:rsidP="003B2558">
        <w:pPr>
          <w:ind w:left="7920"/>
          <w:jc w:val="right"/>
        </w:pPr>
        <w:r>
          <w:t xml:space="preserve">Page </w:t>
        </w:r>
        <w:r>
          <w:fldChar w:fldCharType="begin"/>
        </w:r>
        <w:r>
          <w:instrText xml:space="preserve"> PAGE </w:instrText>
        </w:r>
        <w:r>
          <w:fldChar w:fldCharType="separate"/>
        </w:r>
        <w:r w:rsidR="00FC75E1">
          <w:rPr>
            <w:noProof/>
          </w:rPr>
          <w:t>2</w:t>
        </w:r>
        <w:r>
          <w:rPr>
            <w:noProof/>
          </w:rPr>
          <w:fldChar w:fldCharType="end"/>
        </w:r>
        <w:r>
          <w:t xml:space="preserve"> of </w:t>
        </w:r>
        <w:r w:rsidR="009904D5">
          <w:fldChar w:fldCharType="begin"/>
        </w:r>
        <w:r w:rsidR="009904D5">
          <w:instrText xml:space="preserve"> NUMPAGES  </w:instrText>
        </w:r>
        <w:r w:rsidR="009904D5">
          <w:fldChar w:fldCharType="separate"/>
        </w:r>
        <w:r w:rsidR="00FC75E1">
          <w:rPr>
            <w:noProof/>
          </w:rPr>
          <w:t>3</w:t>
        </w:r>
        <w:r w:rsidR="009904D5">
          <w:rPr>
            <w:noProof/>
          </w:rPr>
          <w:fldChar w:fldCharType="end"/>
        </w:r>
      </w:p>
    </w:sdtContent>
  </w:sdt>
  <w:p w:rsidR="00514F6F" w:rsidRDefault="00514F6F" w:rsidP="00514F6F">
    <w:pPr>
      <w:pStyle w:val="Header"/>
    </w:pPr>
    <w:r>
      <w:rPr>
        <w:noProof/>
        <w:lang w:bidi="ar-SA"/>
      </w:rPr>
      <mc:AlternateContent>
        <mc:Choice Requires="wps">
          <w:drawing>
            <wp:inline distT="0" distB="0" distL="0" distR="0">
              <wp:extent cx="6044184" cy="9144"/>
              <wp:effectExtent l="19050" t="19050" r="33020" b="29210"/>
              <wp:docPr id="7" name="Straight Arrow Connector 7" title="Format ba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4184" cy="9144"/>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DB7F08B" id="_x0000_t32" coordsize="21600,21600" o:spt="32" o:oned="t" path="m,l21600,21600e" filled="f">
              <v:path arrowok="t" fillok="f" o:connecttype="none"/>
              <o:lock v:ext="edit" shapetype="t"/>
            </v:shapetype>
            <v:shape id="Straight Arrow Connector 7" o:spid="_x0000_s1026" type="#_x0000_t32" alt="Title: Format bar" style="width:475.9pt;height:.7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" strokeweight="2.25pt">
              <w10:anchorlock/>
            </v:shape>
          </w:pict>
        </mc:Fallback>
      </mc:AlternateContent>
    </w:r>
  </w:p>
  <w:p w:rsidR="00514F6F" w:rsidRDefault="00514F6F" w:rsidP="00514F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558" w:rsidRDefault="003B2558" w:rsidP="003B2558">
    <w:pPr>
      <w:pStyle w:val="Header"/>
    </w:pPr>
    <w:r w:rsidRPr="001C5955">
      <w:rPr>
        <w:noProof/>
        <w:lang w:bidi="ar-SA"/>
      </w:rPr>
      <w:drawing>
        <wp:inline distT="0" distB="0" distL="0" distR="0" wp14:anchorId="35CE2F52" wp14:editId="41FA24F2">
          <wp:extent cx="2167559" cy="758333"/>
          <wp:effectExtent l="0" t="0" r="4445" b="3810"/>
          <wp:docPr id="1" name="Picture 1" title="University of Hawai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Downloads\BOR-left.gif"/>
                  <pic:cNvPicPr>
                    <a:picLocks noChangeAspect="1" noChangeArrowheads="1"/>
                  </pic:cNvPicPr>
                </pic:nvPicPr>
                <pic:blipFill>
                  <a:blip r:embed="rId1"/>
                  <a:srcRect/>
                  <a:stretch>
                    <a:fillRect/>
                  </a:stretch>
                </pic:blipFill>
                <pic:spPr bwMode="auto">
                  <a:xfrm>
                    <a:off x="0" y="0"/>
                    <a:ext cx="2169326" cy="758951"/>
                  </a:xfrm>
                  <a:prstGeom prst="rect">
                    <a:avLst/>
                  </a:prstGeom>
                  <a:noFill/>
                  <a:ln w="9525">
                    <a:noFill/>
                    <a:miter lim="800000"/>
                    <a:headEnd/>
                    <a:tailEnd/>
                  </a:ln>
                </pic:spPr>
              </pic:pic>
            </a:graphicData>
          </a:graphic>
        </wp:inline>
      </w:drawing>
    </w:r>
    <w:r w:rsidR="00FC75E1">
      <w:rPr>
        <w:noProof/>
        <w:lang w:bidi="ar-SA"/>
      </w:rPr>
      <mc:AlternateContent>
        <mc:Choice Requires="wps">
          <w:drawing>
            <wp:inline distT="0" distB="0" distL="0" distR="0" wp14:anchorId="40BFED8B" wp14:editId="1E08C7F0">
              <wp:extent cx="3552825" cy="735330"/>
              <wp:effectExtent l="0" t="0" r="9525" b="762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735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75E1" w:rsidRDefault="00FC75E1" w:rsidP="00FC75E1">
                          <w:pPr>
                            <w:jc w:val="center"/>
                          </w:pPr>
                          <w:r>
                            <w:t>Board of Regents Policy, RP &lt;number&gt;</w:t>
                          </w:r>
                        </w:p>
                        <w:p w:rsidR="00FC75E1" w:rsidRDefault="00FC75E1" w:rsidP="00FC75E1">
                          <w:pPr>
                            <w:jc w:val="center"/>
                          </w:pPr>
                          <w:r>
                            <w:t>&lt;Subject/Topic (Approximately</w:t>
                          </w:r>
                        </w:p>
                        <w:p w:rsidR="00FC75E1" w:rsidRDefault="00FC75E1" w:rsidP="00FC75E1">
                          <w:pPr>
                            <w:jc w:val="center"/>
                          </w:pPr>
                          <w:r>
                            <w:t>25-45 Characters)&gt;</w:t>
                          </w:r>
                        </w:p>
                      </w:txbxContent>
                    </wps:txbx>
                    <wps:bodyPr rot="0" vert="horz" wrap="square" lIns="91440" tIns="45720" rIns="91440" bIns="45720" anchor="t" anchorCtr="0" upright="1">
                      <a:noAutofit/>
                    </wps:bodyPr>
                  </wps:wsp>
                </a:graphicData>
              </a:graphic>
            </wp:inline>
          </w:drawing>
        </mc:Choice>
        <mc:Fallback>
          <w:pict>
            <v:shapetype w14:anchorId="40BFED8B" id="_x0000_t202" coordsize="21600,21600" o:spt="202" path="m,l,21600r21600,l21600,xe">
              <v:stroke joinstyle="miter"/>
              <v:path gradientshapeok="t" o:connecttype="rect"/>
            </v:shapetype>
            <v:shape id="Text Box 3" o:spid="_x0000_s1026" type="#_x0000_t202" style="width:279.75pt;height:5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" stroked="f">
              <v:textbox>
                <w:txbxContent>
                  <w:p w:rsidR="00FC75E1" w:rsidRDefault="00FC75E1" w:rsidP="00FC75E1">
                    <w:pPr>
                      <w:jc w:val="center"/>
                    </w:pPr>
                    <w:r>
                      <w:t>Board of Regents Policy, RP &lt;number&gt;</w:t>
                    </w:r>
                  </w:p>
                  <w:p w:rsidR="00FC75E1" w:rsidRDefault="00FC75E1" w:rsidP="00FC75E1">
                    <w:pPr>
                      <w:jc w:val="center"/>
                    </w:pPr>
                    <w:r>
                      <w:t>&lt;Subject/Topic (Approximately</w:t>
                    </w:r>
                  </w:p>
                  <w:p w:rsidR="00FC75E1" w:rsidRDefault="00FC75E1" w:rsidP="00FC75E1">
                    <w:pPr>
                      <w:jc w:val="center"/>
                    </w:pPr>
                    <w:r>
                      <w:t>25-45 Characters)&gt;</w:t>
                    </w:r>
                  </w:p>
                </w:txbxContent>
              </v:textbox>
              <w10:anchorlock/>
            </v:shape>
          </w:pict>
        </mc:Fallback>
      </mc:AlternateContent>
    </w:r>
  </w:p>
  <w:p w:rsidR="003B2558" w:rsidRDefault="003B2558" w:rsidP="003B2558">
    <w:pPr>
      <w:pStyle w:val="Header"/>
    </w:pPr>
  </w:p>
  <w:sdt>
    <w:sdtPr>
      <w:id w:val="1198034712"/>
      <w:docPartObj>
        <w:docPartGallery w:val="Page Numbers (Top of Page)"/>
        <w:docPartUnique/>
      </w:docPartObj>
    </w:sdtPr>
    <w:sdtEndPr/>
    <w:sdtContent>
      <w:p w:rsidR="003B2558" w:rsidRDefault="003B2558" w:rsidP="003B2558">
        <w:pPr>
          <w:ind w:left="7920"/>
        </w:pPr>
        <w:r>
          <w:t xml:space="preserve">Page </w:t>
        </w:r>
        <w:r>
          <w:fldChar w:fldCharType="begin"/>
        </w:r>
        <w:r>
          <w:instrText xml:space="preserve"> PAGE </w:instrText>
        </w:r>
        <w:r>
          <w:fldChar w:fldCharType="separate"/>
        </w:r>
        <w:r w:rsidR="00FC75E1">
          <w:rPr>
            <w:noProof/>
          </w:rPr>
          <w:t>1</w:t>
        </w:r>
        <w:r>
          <w:rPr>
            <w:noProof/>
          </w:rPr>
          <w:fldChar w:fldCharType="end"/>
        </w:r>
        <w:r>
          <w:t xml:space="preserve"> of </w:t>
        </w:r>
        <w:r w:rsidR="009904D5">
          <w:fldChar w:fldCharType="begin"/>
        </w:r>
        <w:r w:rsidR="009904D5">
          <w:instrText xml:space="preserve"> NUMPAGES  </w:instrText>
        </w:r>
        <w:r w:rsidR="009904D5">
          <w:fldChar w:fldCharType="separate"/>
        </w:r>
        <w:r w:rsidR="00FC75E1">
          <w:rPr>
            <w:noProof/>
          </w:rPr>
          <w:t>3</w:t>
        </w:r>
        <w:r w:rsidR="009904D5">
          <w:rPr>
            <w:noProof/>
          </w:rPr>
          <w:fldChar w:fldCharType="end"/>
        </w:r>
      </w:p>
    </w:sdtContent>
  </w:sdt>
  <w:p w:rsidR="003B2558" w:rsidRDefault="003B2558" w:rsidP="003B2558">
    <w:pPr>
      <w:pStyle w:val="Header"/>
    </w:pPr>
    <w:r>
      <w:rPr>
        <w:noProof/>
        <w:lang w:bidi="ar-SA"/>
      </w:rPr>
      <mc:AlternateContent>
        <mc:Choice Requires="wps">
          <w:drawing>
            <wp:inline distT="0" distB="0" distL="0" distR="0" wp14:anchorId="51EAFEE1" wp14:editId="3F40DC86">
              <wp:extent cx="6044184" cy="9144"/>
              <wp:effectExtent l="19050" t="19050" r="33020" b="29210"/>
              <wp:docPr id="2" name="Straight Arrow Connector 2" title="Format ba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4184" cy="9144"/>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806AF74" id="_x0000_t32" coordsize="21600,21600" o:spt="32" o:oned="t" path="m,l21600,21600e" filled="f">
              <v:path arrowok="t" fillok="f" o:connecttype="none"/>
              <o:lock v:ext="edit" shapetype="t"/>
            </v:shapetype>
            <v:shape id="Straight Arrow Connector 2" o:spid="_x0000_s1026" type="#_x0000_t32" alt="Title: Format bar" style="width:475.9pt;height:.7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" strokeweight="2.25pt">
              <w10:anchorlock/>
            </v:shape>
          </w:pict>
        </mc:Fallback>
      </mc:AlternateContent>
    </w:r>
  </w:p>
  <w:p w:rsidR="003B2558" w:rsidRDefault="003B25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36B5D"/>
    <w:multiLevelType w:val="hybridMultilevel"/>
    <w:tmpl w:val="5502A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3322B5A"/>
    <w:multiLevelType w:val="hybridMultilevel"/>
    <w:tmpl w:val="BE265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97C251C"/>
    <w:multiLevelType w:val="hybridMultilevel"/>
    <w:tmpl w:val="D632B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510576"/>
    <w:multiLevelType w:val="hybridMultilevel"/>
    <w:tmpl w:val="2B526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905037"/>
    <w:multiLevelType w:val="multilevel"/>
    <w:tmpl w:val="4620907A"/>
    <w:styleLink w:val="PolicyProceduresOutline"/>
    <w:lvl w:ilvl="0">
      <w:start w:val="1"/>
      <w:numFmt w:val="upperRoman"/>
      <w:lvlText w:val="%1."/>
      <w:lvlJc w:val="left"/>
      <w:pPr>
        <w:tabs>
          <w:tab w:val="num" w:pos="1080"/>
        </w:tabs>
        <w:ind w:left="1440" w:hanging="360"/>
      </w:pPr>
      <w:rPr>
        <w:rFonts w:hint="default"/>
      </w:rPr>
    </w:lvl>
    <w:lvl w:ilvl="1">
      <w:start w:val="1"/>
      <w:numFmt w:val="upperLetter"/>
      <w:lvlText w:val="%2."/>
      <w:lvlJc w:val="left"/>
      <w:pPr>
        <w:tabs>
          <w:tab w:val="num" w:pos="1440"/>
        </w:tabs>
        <w:ind w:left="1800" w:hanging="360"/>
      </w:pPr>
      <w:rPr>
        <w:rFonts w:hint="default"/>
      </w:rPr>
    </w:lvl>
    <w:lvl w:ilvl="2">
      <w:start w:val="1"/>
      <w:numFmt w:val="decimal"/>
      <w:lvlText w:val="%3."/>
      <w:lvlJc w:val="left"/>
      <w:pPr>
        <w:tabs>
          <w:tab w:val="num" w:pos="21600"/>
        </w:tabs>
        <w:ind w:left="2160" w:hanging="360"/>
      </w:pPr>
      <w:rPr>
        <w:rFonts w:hint="default"/>
      </w:rPr>
    </w:lvl>
    <w:lvl w:ilvl="3">
      <w:start w:val="1"/>
      <w:numFmt w:val="lowerLetter"/>
      <w:lvlText w:val="%4."/>
      <w:lvlJc w:val="left"/>
      <w:pPr>
        <w:tabs>
          <w:tab w:val="num" w:pos="21600"/>
        </w:tabs>
        <w:ind w:left="2520" w:hanging="360"/>
      </w:pPr>
      <w:rPr>
        <w:rFonts w:hint="default"/>
      </w:rPr>
    </w:lvl>
    <w:lvl w:ilvl="4">
      <w:start w:val="1"/>
      <w:numFmt w:val="decimal"/>
      <w:lvlText w:val="(%5)"/>
      <w:lvlJc w:val="left"/>
      <w:pPr>
        <w:tabs>
          <w:tab w:val="num" w:pos="2520"/>
        </w:tabs>
        <w:ind w:left="2880" w:hanging="360"/>
      </w:pPr>
      <w:rPr>
        <w:rFonts w:hint="default"/>
      </w:rPr>
    </w:lvl>
    <w:lvl w:ilvl="5">
      <w:start w:val="1"/>
      <w:numFmt w:val="lowerLetter"/>
      <w:lvlText w:val="(%6)"/>
      <w:lvlJc w:val="left"/>
      <w:pPr>
        <w:tabs>
          <w:tab w:val="num" w:pos="288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600"/>
        </w:tabs>
        <w:ind w:left="3960" w:hanging="360"/>
      </w:pPr>
      <w:rPr>
        <w:rFonts w:hint="default"/>
      </w:rPr>
    </w:lvl>
    <w:lvl w:ilvl="8">
      <w:start w:val="1"/>
      <w:numFmt w:val="lowerRoman"/>
      <w:lvlText w:val="%9."/>
      <w:lvlJc w:val="left"/>
      <w:pPr>
        <w:tabs>
          <w:tab w:val="num" w:pos="3960"/>
        </w:tabs>
        <w:ind w:left="4320" w:hanging="360"/>
      </w:pPr>
      <w:rPr>
        <w:rFonts w:hint="default"/>
      </w:rPr>
    </w:lvl>
  </w:abstractNum>
  <w:abstractNum w:abstractNumId="5">
    <w:nsid w:val="3F7828DF"/>
    <w:multiLevelType w:val="hybridMultilevel"/>
    <w:tmpl w:val="4BE4EDA4"/>
    <w:lvl w:ilvl="0" w:tplc="82EAB1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D8C212C"/>
    <w:multiLevelType w:val="multilevel"/>
    <w:tmpl w:val="4620907A"/>
    <w:numStyleLink w:val="PolicyProceduresOutline"/>
  </w:abstractNum>
  <w:abstractNum w:abstractNumId="7">
    <w:nsid w:val="758F37AE"/>
    <w:multiLevelType w:val="hybridMultilevel"/>
    <w:tmpl w:val="7B4EC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61D7EDD"/>
    <w:multiLevelType w:val="hybridMultilevel"/>
    <w:tmpl w:val="957A16DC"/>
    <w:lvl w:ilvl="0" w:tplc="82EAB1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38672C"/>
    <w:multiLevelType w:val="hybridMultilevel"/>
    <w:tmpl w:val="EF4618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7"/>
  </w:num>
  <w:num w:numId="4">
    <w:abstractNumId w:val="1"/>
  </w:num>
  <w:num w:numId="5">
    <w:abstractNumId w:val="4"/>
  </w:num>
  <w:num w:numId="6">
    <w:abstractNumId w:val="6"/>
    <w:lvlOverride w:ilvl="0">
      <w:lvl w:ilvl="0">
        <w:start w:val="1"/>
        <w:numFmt w:val="upperRoman"/>
        <w:lvlText w:val="%1."/>
        <w:lvlJc w:val="left"/>
        <w:pPr>
          <w:tabs>
            <w:tab w:val="num" w:pos="360"/>
          </w:tabs>
          <w:ind w:left="720" w:hanging="360"/>
        </w:pPr>
        <w:rPr>
          <w:rFonts w:hint="default"/>
        </w:rPr>
      </w:lvl>
    </w:lvlOverride>
    <w:lvlOverride w:ilvl="1">
      <w:lvl w:ilvl="1">
        <w:start w:val="1"/>
        <w:numFmt w:val="upperLetter"/>
        <w:lvlText w:val="%2."/>
        <w:lvlJc w:val="left"/>
        <w:pPr>
          <w:tabs>
            <w:tab w:val="num" w:pos="720"/>
          </w:tabs>
          <w:ind w:left="1080" w:hanging="360"/>
        </w:pPr>
        <w:rPr>
          <w:rFonts w:hint="default"/>
        </w:rPr>
      </w:lvl>
    </w:lvlOverride>
    <w:lvlOverride w:ilvl="2">
      <w:lvl w:ilvl="2">
        <w:start w:val="1"/>
        <w:numFmt w:val="decimal"/>
        <w:lvlText w:val="%3."/>
        <w:lvlJc w:val="left"/>
        <w:pPr>
          <w:tabs>
            <w:tab w:val="num" w:pos="20880"/>
          </w:tabs>
          <w:ind w:left="1440" w:hanging="360"/>
        </w:pPr>
        <w:rPr>
          <w:rFonts w:hint="default"/>
        </w:rPr>
      </w:lvl>
    </w:lvlOverride>
    <w:lvlOverride w:ilvl="3">
      <w:lvl w:ilvl="3">
        <w:start w:val="1"/>
        <w:numFmt w:val="lowerLetter"/>
        <w:lvlText w:val="%4."/>
        <w:lvlJc w:val="left"/>
        <w:pPr>
          <w:tabs>
            <w:tab w:val="num" w:pos="20880"/>
          </w:tabs>
          <w:ind w:left="1800" w:hanging="360"/>
        </w:pPr>
        <w:rPr>
          <w:rFonts w:hint="default"/>
        </w:rPr>
      </w:lvl>
    </w:lvlOverride>
    <w:lvlOverride w:ilvl="4">
      <w:lvl w:ilvl="4">
        <w:start w:val="1"/>
        <w:numFmt w:val="decimal"/>
        <w:lvlText w:val="(%5)"/>
        <w:lvlJc w:val="left"/>
        <w:pPr>
          <w:tabs>
            <w:tab w:val="num" w:pos="1800"/>
          </w:tabs>
          <w:ind w:left="2160" w:hanging="360"/>
        </w:pPr>
        <w:rPr>
          <w:rFonts w:hint="default"/>
        </w:rPr>
      </w:lvl>
    </w:lvlOverride>
    <w:lvlOverride w:ilvl="5">
      <w:lvl w:ilvl="5">
        <w:start w:val="1"/>
        <w:numFmt w:val="lowerLetter"/>
        <w:lvlText w:val="(%6)"/>
        <w:lvlJc w:val="left"/>
        <w:pPr>
          <w:tabs>
            <w:tab w:val="num" w:pos="2160"/>
          </w:tabs>
          <w:ind w:left="2520" w:hanging="360"/>
        </w:pPr>
        <w:rPr>
          <w:rFonts w:hint="default"/>
        </w:rPr>
      </w:lvl>
    </w:lvlOverride>
    <w:lvlOverride w:ilvl="6">
      <w:lvl w:ilvl="6">
        <w:start w:val="1"/>
        <w:numFmt w:val="decimal"/>
        <w:lvlText w:val="%7."/>
        <w:lvlJc w:val="left"/>
        <w:pPr>
          <w:tabs>
            <w:tab w:val="num" w:pos="2880"/>
          </w:tabs>
          <w:ind w:left="2880" w:hanging="360"/>
        </w:pPr>
        <w:rPr>
          <w:rFonts w:hint="default"/>
        </w:rPr>
      </w:lvl>
    </w:lvlOverride>
    <w:lvlOverride w:ilvl="7">
      <w:lvl w:ilvl="7">
        <w:start w:val="1"/>
        <w:numFmt w:val="lowerLetter"/>
        <w:lvlText w:val="%8."/>
        <w:lvlJc w:val="left"/>
        <w:pPr>
          <w:tabs>
            <w:tab w:val="num" w:pos="2880"/>
          </w:tabs>
          <w:ind w:left="3240" w:hanging="360"/>
        </w:pPr>
        <w:rPr>
          <w:rFonts w:hint="default"/>
        </w:rPr>
      </w:lvl>
    </w:lvlOverride>
    <w:lvlOverride w:ilvl="8">
      <w:lvl w:ilvl="8">
        <w:start w:val="1"/>
        <w:numFmt w:val="lowerRoman"/>
        <w:lvlText w:val="%9."/>
        <w:lvlJc w:val="left"/>
        <w:pPr>
          <w:tabs>
            <w:tab w:val="num" w:pos="3240"/>
          </w:tabs>
          <w:ind w:left="3600" w:hanging="360"/>
        </w:pPr>
        <w:rPr>
          <w:rFonts w:hint="default"/>
        </w:rPr>
      </w:lvl>
    </w:lvlOverride>
  </w:num>
  <w:num w:numId="7">
    <w:abstractNumId w:val="0"/>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736"/>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4DB"/>
    <w:rsid w:val="00007293"/>
    <w:rsid w:val="00012167"/>
    <w:rsid w:val="000128AE"/>
    <w:rsid w:val="000252DD"/>
    <w:rsid w:val="00042419"/>
    <w:rsid w:val="00043490"/>
    <w:rsid w:val="00052211"/>
    <w:rsid w:val="00054712"/>
    <w:rsid w:val="00075197"/>
    <w:rsid w:val="000A1919"/>
    <w:rsid w:val="000C1CC3"/>
    <w:rsid w:val="000D7762"/>
    <w:rsid w:val="000E26AD"/>
    <w:rsid w:val="000E6B28"/>
    <w:rsid w:val="001238FA"/>
    <w:rsid w:val="0013556C"/>
    <w:rsid w:val="00142812"/>
    <w:rsid w:val="0015795B"/>
    <w:rsid w:val="0017039B"/>
    <w:rsid w:val="001A3A5A"/>
    <w:rsid w:val="001A6276"/>
    <w:rsid w:val="001C7BE1"/>
    <w:rsid w:val="001E195D"/>
    <w:rsid w:val="001E3361"/>
    <w:rsid w:val="001E7561"/>
    <w:rsid w:val="00205CD9"/>
    <w:rsid w:val="002450EC"/>
    <w:rsid w:val="00250963"/>
    <w:rsid w:val="002644FA"/>
    <w:rsid w:val="00281DA7"/>
    <w:rsid w:val="002C0FD1"/>
    <w:rsid w:val="002C4CD0"/>
    <w:rsid w:val="002C6DB0"/>
    <w:rsid w:val="002C75BB"/>
    <w:rsid w:val="002F6731"/>
    <w:rsid w:val="00304DB9"/>
    <w:rsid w:val="0031155B"/>
    <w:rsid w:val="003130A2"/>
    <w:rsid w:val="00317FD2"/>
    <w:rsid w:val="003527A4"/>
    <w:rsid w:val="00352C40"/>
    <w:rsid w:val="0036041F"/>
    <w:rsid w:val="003803A8"/>
    <w:rsid w:val="00390347"/>
    <w:rsid w:val="003B2558"/>
    <w:rsid w:val="003C1304"/>
    <w:rsid w:val="003E062E"/>
    <w:rsid w:val="003E084E"/>
    <w:rsid w:val="003F766E"/>
    <w:rsid w:val="00420DB5"/>
    <w:rsid w:val="004302B5"/>
    <w:rsid w:val="00432D3D"/>
    <w:rsid w:val="00436C92"/>
    <w:rsid w:val="004474A4"/>
    <w:rsid w:val="00476727"/>
    <w:rsid w:val="00482BBD"/>
    <w:rsid w:val="0049624F"/>
    <w:rsid w:val="004A22F0"/>
    <w:rsid w:val="004A4080"/>
    <w:rsid w:val="004F0BA2"/>
    <w:rsid w:val="00514F6F"/>
    <w:rsid w:val="005150B0"/>
    <w:rsid w:val="00515BF8"/>
    <w:rsid w:val="00521428"/>
    <w:rsid w:val="00531C56"/>
    <w:rsid w:val="0053649E"/>
    <w:rsid w:val="00540FE4"/>
    <w:rsid w:val="00547D28"/>
    <w:rsid w:val="0057637E"/>
    <w:rsid w:val="00586CE5"/>
    <w:rsid w:val="00591AE0"/>
    <w:rsid w:val="00595C72"/>
    <w:rsid w:val="005C7FF3"/>
    <w:rsid w:val="005E05BB"/>
    <w:rsid w:val="00605458"/>
    <w:rsid w:val="00615026"/>
    <w:rsid w:val="00631E99"/>
    <w:rsid w:val="0066177E"/>
    <w:rsid w:val="00661C99"/>
    <w:rsid w:val="00673772"/>
    <w:rsid w:val="006901E9"/>
    <w:rsid w:val="006D6D82"/>
    <w:rsid w:val="006E7312"/>
    <w:rsid w:val="006F5A8B"/>
    <w:rsid w:val="006F7496"/>
    <w:rsid w:val="00706906"/>
    <w:rsid w:val="007445AF"/>
    <w:rsid w:val="00745074"/>
    <w:rsid w:val="0076035B"/>
    <w:rsid w:val="007650AD"/>
    <w:rsid w:val="00765AF4"/>
    <w:rsid w:val="00777969"/>
    <w:rsid w:val="00783F18"/>
    <w:rsid w:val="00790A7B"/>
    <w:rsid w:val="00796977"/>
    <w:rsid w:val="007E3A86"/>
    <w:rsid w:val="00812B8D"/>
    <w:rsid w:val="00825E88"/>
    <w:rsid w:val="0084273E"/>
    <w:rsid w:val="008644F2"/>
    <w:rsid w:val="0087782B"/>
    <w:rsid w:val="00883F8A"/>
    <w:rsid w:val="008870BB"/>
    <w:rsid w:val="00892E30"/>
    <w:rsid w:val="0089559E"/>
    <w:rsid w:val="008A2495"/>
    <w:rsid w:val="008A5B3B"/>
    <w:rsid w:val="008A7ED9"/>
    <w:rsid w:val="008B5CBF"/>
    <w:rsid w:val="008B7FF2"/>
    <w:rsid w:val="008D7BDB"/>
    <w:rsid w:val="008F3824"/>
    <w:rsid w:val="008F6891"/>
    <w:rsid w:val="00917886"/>
    <w:rsid w:val="00922A3A"/>
    <w:rsid w:val="00927A40"/>
    <w:rsid w:val="00930195"/>
    <w:rsid w:val="00934034"/>
    <w:rsid w:val="00935982"/>
    <w:rsid w:val="0094645F"/>
    <w:rsid w:val="009605A6"/>
    <w:rsid w:val="009632E6"/>
    <w:rsid w:val="00963DDD"/>
    <w:rsid w:val="00973DA1"/>
    <w:rsid w:val="009833F5"/>
    <w:rsid w:val="009877F2"/>
    <w:rsid w:val="009904D5"/>
    <w:rsid w:val="00990F28"/>
    <w:rsid w:val="009B422D"/>
    <w:rsid w:val="009B4B4D"/>
    <w:rsid w:val="009B70F6"/>
    <w:rsid w:val="009C4D7C"/>
    <w:rsid w:val="009D7C2E"/>
    <w:rsid w:val="00A07637"/>
    <w:rsid w:val="00A23C17"/>
    <w:rsid w:val="00A2459D"/>
    <w:rsid w:val="00A270EE"/>
    <w:rsid w:val="00A50655"/>
    <w:rsid w:val="00A51B3F"/>
    <w:rsid w:val="00A51D9F"/>
    <w:rsid w:val="00A51DE5"/>
    <w:rsid w:val="00A52AA0"/>
    <w:rsid w:val="00A61028"/>
    <w:rsid w:val="00A65055"/>
    <w:rsid w:val="00A70B9C"/>
    <w:rsid w:val="00A71226"/>
    <w:rsid w:val="00A94E34"/>
    <w:rsid w:val="00AA77F1"/>
    <w:rsid w:val="00AB2B24"/>
    <w:rsid w:val="00AD1CDB"/>
    <w:rsid w:val="00B040D7"/>
    <w:rsid w:val="00B056B8"/>
    <w:rsid w:val="00B07D3A"/>
    <w:rsid w:val="00B1250E"/>
    <w:rsid w:val="00B24FC3"/>
    <w:rsid w:val="00B33C82"/>
    <w:rsid w:val="00B43364"/>
    <w:rsid w:val="00B67965"/>
    <w:rsid w:val="00B834DB"/>
    <w:rsid w:val="00BB01DA"/>
    <w:rsid w:val="00BE24B7"/>
    <w:rsid w:val="00BE3BAD"/>
    <w:rsid w:val="00BE6AD1"/>
    <w:rsid w:val="00C22CB0"/>
    <w:rsid w:val="00C26C36"/>
    <w:rsid w:val="00C361F9"/>
    <w:rsid w:val="00C45EFE"/>
    <w:rsid w:val="00C56A13"/>
    <w:rsid w:val="00C6589C"/>
    <w:rsid w:val="00C66B8C"/>
    <w:rsid w:val="00C901A5"/>
    <w:rsid w:val="00CA2F60"/>
    <w:rsid w:val="00CA58F1"/>
    <w:rsid w:val="00CB45CD"/>
    <w:rsid w:val="00CB76F8"/>
    <w:rsid w:val="00D12417"/>
    <w:rsid w:val="00D218DC"/>
    <w:rsid w:val="00D241AA"/>
    <w:rsid w:val="00D251CA"/>
    <w:rsid w:val="00D40F7C"/>
    <w:rsid w:val="00D51ACC"/>
    <w:rsid w:val="00D81A8F"/>
    <w:rsid w:val="00D8616B"/>
    <w:rsid w:val="00D9134B"/>
    <w:rsid w:val="00D95F98"/>
    <w:rsid w:val="00DB1BF3"/>
    <w:rsid w:val="00DB6C71"/>
    <w:rsid w:val="00DB6DFF"/>
    <w:rsid w:val="00DC27DF"/>
    <w:rsid w:val="00DC54F5"/>
    <w:rsid w:val="00DE3DD6"/>
    <w:rsid w:val="00DF3E8B"/>
    <w:rsid w:val="00E17D47"/>
    <w:rsid w:val="00E205E8"/>
    <w:rsid w:val="00E32D62"/>
    <w:rsid w:val="00E713D9"/>
    <w:rsid w:val="00E74FE1"/>
    <w:rsid w:val="00E85749"/>
    <w:rsid w:val="00E8658D"/>
    <w:rsid w:val="00E874E4"/>
    <w:rsid w:val="00EA1936"/>
    <w:rsid w:val="00EA3E76"/>
    <w:rsid w:val="00EB765B"/>
    <w:rsid w:val="00EE1033"/>
    <w:rsid w:val="00EE25E1"/>
    <w:rsid w:val="00EF32AE"/>
    <w:rsid w:val="00F0527A"/>
    <w:rsid w:val="00F06914"/>
    <w:rsid w:val="00F12054"/>
    <w:rsid w:val="00F20C1C"/>
    <w:rsid w:val="00F210E8"/>
    <w:rsid w:val="00F21A5F"/>
    <w:rsid w:val="00F30A8A"/>
    <w:rsid w:val="00F51BED"/>
    <w:rsid w:val="00F56E56"/>
    <w:rsid w:val="00F60EB3"/>
    <w:rsid w:val="00F83218"/>
    <w:rsid w:val="00F840A8"/>
    <w:rsid w:val="00F846C6"/>
    <w:rsid w:val="00F9242B"/>
    <w:rsid w:val="00FB040E"/>
    <w:rsid w:val="00FC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2DBAC4-9416-4B04-AA86-BE820F27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4DB"/>
    <w:pPr>
      <w:spacing w:after="0" w:line="240" w:lineRule="auto"/>
    </w:pPr>
    <w:rPr>
      <w:rFonts w:cs="Arial"/>
      <w:sz w:val="24"/>
      <w:szCs w:val="24"/>
      <w:lang w:bidi="en-US"/>
    </w:rPr>
  </w:style>
  <w:style w:type="paragraph" w:styleId="Heading1">
    <w:name w:val="heading 1"/>
    <w:basedOn w:val="Normal"/>
    <w:next w:val="Normal"/>
    <w:link w:val="Heading1Char"/>
    <w:uiPriority w:val="9"/>
    <w:qFormat/>
    <w:rsid w:val="009C4D7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2459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834DB"/>
    <w:rPr>
      <w:rFonts w:cs="Times New Roman"/>
      <w:szCs w:val="32"/>
    </w:rPr>
  </w:style>
  <w:style w:type="paragraph" w:styleId="ListParagraph">
    <w:name w:val="List Paragraph"/>
    <w:basedOn w:val="Normal"/>
    <w:uiPriority w:val="34"/>
    <w:qFormat/>
    <w:rsid w:val="00B834DB"/>
    <w:pPr>
      <w:ind w:left="720"/>
      <w:contextualSpacing/>
    </w:pPr>
    <w:rPr>
      <w:rFonts w:cs="Times New Roman"/>
    </w:rPr>
  </w:style>
  <w:style w:type="paragraph" w:styleId="Header">
    <w:name w:val="header"/>
    <w:basedOn w:val="Normal"/>
    <w:link w:val="HeaderChar"/>
    <w:uiPriority w:val="99"/>
    <w:unhideWhenUsed/>
    <w:rsid w:val="00B834DB"/>
    <w:pPr>
      <w:tabs>
        <w:tab w:val="center" w:pos="4680"/>
        <w:tab w:val="right" w:pos="9360"/>
      </w:tabs>
    </w:pPr>
  </w:style>
  <w:style w:type="character" w:customStyle="1" w:styleId="HeaderChar">
    <w:name w:val="Header Char"/>
    <w:basedOn w:val="DefaultParagraphFont"/>
    <w:link w:val="Header"/>
    <w:uiPriority w:val="99"/>
    <w:rsid w:val="00B834DB"/>
    <w:rPr>
      <w:rFonts w:cs="Arial"/>
      <w:sz w:val="24"/>
      <w:szCs w:val="24"/>
      <w:lang w:bidi="en-US"/>
    </w:rPr>
  </w:style>
  <w:style w:type="paragraph" w:styleId="Footer">
    <w:name w:val="footer"/>
    <w:basedOn w:val="Normal"/>
    <w:link w:val="FooterChar"/>
    <w:uiPriority w:val="99"/>
    <w:unhideWhenUsed/>
    <w:rsid w:val="00B834DB"/>
    <w:pPr>
      <w:tabs>
        <w:tab w:val="center" w:pos="4680"/>
        <w:tab w:val="right" w:pos="9360"/>
      </w:tabs>
    </w:pPr>
  </w:style>
  <w:style w:type="character" w:customStyle="1" w:styleId="FooterChar">
    <w:name w:val="Footer Char"/>
    <w:basedOn w:val="DefaultParagraphFont"/>
    <w:link w:val="Footer"/>
    <w:uiPriority w:val="99"/>
    <w:rsid w:val="00B834DB"/>
    <w:rPr>
      <w:rFonts w:cs="Arial"/>
      <w:sz w:val="24"/>
      <w:szCs w:val="24"/>
      <w:lang w:bidi="en-US"/>
    </w:rPr>
  </w:style>
  <w:style w:type="numbering" w:customStyle="1" w:styleId="PolicyProceduresOutline">
    <w:name w:val="Policy &amp; Procedures Outline"/>
    <w:uiPriority w:val="99"/>
    <w:rsid w:val="00B834DB"/>
    <w:pPr>
      <w:numPr>
        <w:numId w:val="5"/>
      </w:numPr>
    </w:pPr>
  </w:style>
  <w:style w:type="paragraph" w:styleId="BalloonText">
    <w:name w:val="Balloon Text"/>
    <w:basedOn w:val="Normal"/>
    <w:link w:val="BalloonTextChar"/>
    <w:uiPriority w:val="99"/>
    <w:semiHidden/>
    <w:unhideWhenUsed/>
    <w:rsid w:val="00B834DB"/>
    <w:rPr>
      <w:rFonts w:ascii="Tahoma" w:hAnsi="Tahoma" w:cs="Tahoma"/>
      <w:sz w:val="16"/>
      <w:szCs w:val="16"/>
    </w:rPr>
  </w:style>
  <w:style w:type="character" w:customStyle="1" w:styleId="BalloonTextChar">
    <w:name w:val="Balloon Text Char"/>
    <w:basedOn w:val="DefaultParagraphFont"/>
    <w:link w:val="BalloonText"/>
    <w:uiPriority w:val="99"/>
    <w:semiHidden/>
    <w:rsid w:val="00B834DB"/>
    <w:rPr>
      <w:rFonts w:ascii="Tahoma" w:hAnsi="Tahoma" w:cs="Tahoma"/>
      <w:sz w:val="16"/>
      <w:szCs w:val="16"/>
      <w:lang w:bidi="en-US"/>
    </w:rPr>
  </w:style>
  <w:style w:type="character" w:customStyle="1" w:styleId="Heading1Char">
    <w:name w:val="Heading 1 Char"/>
    <w:basedOn w:val="DefaultParagraphFont"/>
    <w:link w:val="Heading1"/>
    <w:uiPriority w:val="9"/>
    <w:rsid w:val="009C4D7C"/>
    <w:rPr>
      <w:rFonts w:asciiTheme="majorHAnsi" w:eastAsiaTheme="majorEastAsia" w:hAnsiTheme="majorHAnsi" w:cstheme="majorBidi"/>
      <w:color w:val="365F91" w:themeColor="accent1" w:themeShade="BF"/>
      <w:sz w:val="32"/>
      <w:szCs w:val="32"/>
      <w:lang w:bidi="en-US"/>
    </w:rPr>
  </w:style>
  <w:style w:type="character" w:customStyle="1" w:styleId="Heading2Char">
    <w:name w:val="Heading 2 Char"/>
    <w:basedOn w:val="DefaultParagraphFont"/>
    <w:link w:val="Heading2"/>
    <w:uiPriority w:val="9"/>
    <w:rsid w:val="00A2459D"/>
    <w:rPr>
      <w:rFonts w:asciiTheme="majorHAnsi" w:eastAsiaTheme="majorEastAsia" w:hAnsiTheme="majorHAnsi" w:cstheme="majorBidi"/>
      <w:color w:val="365F91" w:themeColor="accent1" w:themeShade="BF"/>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BFBA0-EBDE-4CB0-BEB7-70498B0AE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webgroup</dc:creator>
  <cp:lastModifiedBy>Edward</cp:lastModifiedBy>
  <cp:revision>2</cp:revision>
  <dcterms:created xsi:type="dcterms:W3CDTF">2018-07-18T11:33:00Z</dcterms:created>
  <dcterms:modified xsi:type="dcterms:W3CDTF">2018-07-18T11:33:00Z</dcterms:modified>
</cp:coreProperties>
</file>